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DEC07" w14:textId="77777777" w:rsidR="00D26FB3" w:rsidRPr="000075DA" w:rsidRDefault="00656D42">
      <w:pPr>
        <w:jc w:val="center"/>
        <w:rPr>
          <w:lang w:val="lv-LV"/>
        </w:rPr>
      </w:pP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A128AC">
        <w:rPr>
          <w:lang w:val="lv-LV"/>
        </w:rPr>
        <w:fldChar w:fldCharType="begin"/>
      </w:r>
      <w:r w:rsidR="00A128AC">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A128AC">
        <w:rPr>
          <w:lang w:val="lv-LV"/>
        </w:rPr>
        <w:fldChar w:fldCharType="separate"/>
      </w:r>
      <w:r w:rsidR="00587B9D">
        <w:rPr>
          <w:lang w:val="lv-LV"/>
        </w:rPr>
        <w:fldChar w:fldCharType="begin"/>
      </w:r>
      <w:r w:rsidR="00587B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587B9D">
        <w:rPr>
          <w:lang w:val="lv-LV"/>
        </w:rPr>
        <w:fldChar w:fldCharType="separate"/>
      </w:r>
      <w:r w:rsidR="009A0F9D">
        <w:rPr>
          <w:lang w:val="lv-LV"/>
        </w:rPr>
        <w:fldChar w:fldCharType="begin"/>
      </w:r>
      <w:r w:rsidR="009A0F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9A0F9D">
        <w:rPr>
          <w:lang w:val="lv-LV"/>
        </w:rPr>
        <w:fldChar w:fldCharType="separate"/>
      </w:r>
      <w:r w:rsidR="009A0F9D">
        <w:rPr>
          <w:lang w:val="lv-LV"/>
        </w:rPr>
        <w:fldChar w:fldCharType="begin"/>
      </w:r>
      <w:r w:rsidR="009A0F9D">
        <w:rPr>
          <w:lang w:val="lv-LV"/>
        </w:rPr>
        <w:instrText xml:space="preserve"> </w:instrText>
      </w:r>
      <w:r w:rsidR="009A0F9D">
        <w:rPr>
          <w:lang w:val="lv-LV"/>
        </w:rPr>
        <w:instrText>INCLUDEPICTURE  "C:\\Users\\eluse7\\AppData\\eluse7\\AppData\\Local\\Microsoft\\Windows\\INetCache\\Content.Outlook\\AppData\\Local Settings\\Temp\\Local Settings\\Temp\\1\\Local Settings\\Temp\\2\\Local Settings\\Temp\\2\\Local Settings\\Daiga.Culkstena\\Gunita.Cipure\\Gunita.Cipure\\RDLIS\\Rigas_gerbonis.JPG" \* MERGEFORMATINET</w:instrText>
      </w:r>
      <w:r w:rsidR="009A0F9D">
        <w:rPr>
          <w:lang w:val="lv-LV"/>
        </w:rPr>
        <w:instrText xml:space="preserve"> </w:instrText>
      </w:r>
      <w:r w:rsidR="009A0F9D">
        <w:rPr>
          <w:lang w:val="lv-LV"/>
        </w:rPr>
        <w:fldChar w:fldCharType="separate"/>
      </w:r>
      <w:r w:rsidR="009A0F9D">
        <w:rPr>
          <w:lang w:val="lv-LV"/>
        </w:rPr>
        <w:pict w14:anchorId="6B5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9A0F9D">
        <w:rPr>
          <w:lang w:val="lv-LV"/>
        </w:rPr>
        <w:fldChar w:fldCharType="end"/>
      </w:r>
      <w:r w:rsidR="009A0F9D">
        <w:rPr>
          <w:lang w:val="lv-LV"/>
        </w:rPr>
        <w:fldChar w:fldCharType="end"/>
      </w:r>
      <w:r w:rsidR="00587B9D">
        <w:rPr>
          <w:lang w:val="lv-LV"/>
        </w:rPr>
        <w:fldChar w:fldCharType="end"/>
      </w:r>
      <w:r w:rsidR="00A128AC">
        <w:rPr>
          <w:lang w:val="lv-LV"/>
        </w:rPr>
        <w:fldChar w:fldCharType="end"/>
      </w:r>
      <w:r>
        <w:rPr>
          <w:lang w:val="lv-LV"/>
        </w:rPr>
        <w:fldChar w:fldCharType="end"/>
      </w:r>
      <w:r>
        <w:rPr>
          <w:lang w:val="lv-LV"/>
        </w:rPr>
        <w:fldChar w:fldCharType="end"/>
      </w:r>
      <w:r>
        <w:rPr>
          <w:lang w:val="lv-LV"/>
        </w:rPr>
        <w:fldChar w:fldCharType="end"/>
      </w:r>
    </w:p>
    <w:p w14:paraId="3184A036" w14:textId="77777777" w:rsidR="00D26FB3" w:rsidRPr="000075DA" w:rsidRDefault="00D26FB3">
      <w:pPr>
        <w:jc w:val="center"/>
        <w:rPr>
          <w:sz w:val="6"/>
          <w:szCs w:val="6"/>
          <w:lang w:val="lv-LV"/>
        </w:rPr>
      </w:pPr>
    </w:p>
    <w:p w14:paraId="4802FF06" w14:textId="77777777" w:rsidR="00FD5B43" w:rsidRPr="000075DA" w:rsidRDefault="00656D42"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iestāde "Kultūras un tautas mākslas centrs "Ritums""</w:t>
      </w:r>
      <w:r w:rsidRPr="000075DA">
        <w:rPr>
          <w:caps/>
          <w:sz w:val="36"/>
          <w:szCs w:val="36"/>
          <w:lang w:val="lv-LV"/>
        </w:rPr>
        <w:fldChar w:fldCharType="end"/>
      </w:r>
    </w:p>
    <w:p w14:paraId="35FE66FE" w14:textId="77777777" w:rsidR="00D26FB3" w:rsidRPr="000075DA" w:rsidRDefault="00656D42" w:rsidP="00702070">
      <w:pPr>
        <w:tabs>
          <w:tab w:val="left" w:pos="3960"/>
        </w:tabs>
        <w:jc w:val="center"/>
        <w:rPr>
          <w:sz w:val="22"/>
          <w:szCs w:val="22"/>
          <w:lang w:val="lv-LV"/>
        </w:rPr>
      </w:pPr>
      <w:proofErr w:type="spellStart"/>
      <w:r w:rsidRPr="000075DA">
        <w:rPr>
          <w:sz w:val="22"/>
          <w:szCs w:val="22"/>
          <w:lang w:val="lv-LV"/>
        </w:rPr>
        <w:t>Jauniela</w:t>
      </w:r>
      <w:proofErr w:type="spellEnd"/>
      <w:r w:rsidRPr="000075DA">
        <w:rPr>
          <w:sz w:val="22"/>
          <w:szCs w:val="22"/>
          <w:lang w:val="lv-LV"/>
        </w:rPr>
        <w:t xml:space="preserve"> 29A, Rīga, LV-1050, tālrunis 67105665, e</w:t>
      </w:r>
      <w:r w:rsidRPr="000075DA">
        <w:rPr>
          <w:sz w:val="22"/>
          <w:szCs w:val="22"/>
          <w:lang w:val="lv-LV"/>
        </w:rPr>
        <w:noBreakHyphen/>
        <w:t>pasts: ritums@riga.lv</w:t>
      </w:r>
    </w:p>
    <w:p w14:paraId="7BC1E1A1" w14:textId="77777777" w:rsidR="00AB31DF" w:rsidRPr="000075DA" w:rsidRDefault="00AB31DF" w:rsidP="00702070">
      <w:pPr>
        <w:tabs>
          <w:tab w:val="left" w:pos="3960"/>
        </w:tabs>
        <w:jc w:val="center"/>
        <w:rPr>
          <w:sz w:val="26"/>
          <w:szCs w:val="26"/>
          <w:lang w:val="lv-LV"/>
        </w:rPr>
      </w:pPr>
    </w:p>
    <w:p w14:paraId="57F9E901" w14:textId="77777777" w:rsidR="006A10A6" w:rsidRDefault="00656D42" w:rsidP="00C26877">
      <w:pPr>
        <w:tabs>
          <w:tab w:val="left" w:pos="1440"/>
          <w:tab w:val="center" w:pos="4629"/>
        </w:tabs>
        <w:jc w:val="center"/>
        <w:rPr>
          <w:caps/>
          <w:sz w:val="34"/>
          <w:szCs w:val="34"/>
          <w:lang w:val="lv-LV"/>
        </w:rPr>
      </w:pPr>
      <w:r>
        <w:rPr>
          <w:caps/>
          <w:sz w:val="34"/>
          <w:szCs w:val="34"/>
          <w:lang w:val="lv-LV"/>
        </w:rPr>
        <w:t>IEKŠĒJIE NOTEIKUMI</w:t>
      </w:r>
    </w:p>
    <w:p w14:paraId="296CAD99" w14:textId="77777777" w:rsidR="00C26877" w:rsidRPr="002E316A" w:rsidRDefault="00C26877" w:rsidP="00C26877">
      <w:pPr>
        <w:jc w:val="center"/>
        <w:rPr>
          <w:sz w:val="16"/>
          <w:szCs w:val="16"/>
          <w:lang w:val="lv-LV"/>
        </w:rPr>
      </w:pPr>
    </w:p>
    <w:p w14:paraId="494C7F14" w14:textId="77777777" w:rsidR="00C26877" w:rsidRDefault="00656D42" w:rsidP="00C26877">
      <w:pPr>
        <w:tabs>
          <w:tab w:val="left" w:pos="1440"/>
          <w:tab w:val="center" w:pos="4629"/>
        </w:tabs>
        <w:jc w:val="center"/>
        <w:rPr>
          <w:sz w:val="26"/>
          <w:szCs w:val="26"/>
          <w:lang w:val="lv-LV"/>
        </w:rPr>
      </w:pPr>
      <w:r w:rsidRPr="000075DA">
        <w:rPr>
          <w:sz w:val="26"/>
          <w:szCs w:val="26"/>
          <w:lang w:val="lv-LV"/>
        </w:rPr>
        <w:t>Rīgā</w:t>
      </w:r>
    </w:p>
    <w:p w14:paraId="16B3FA76" w14:textId="77777777" w:rsidR="0082205A" w:rsidRDefault="0082205A" w:rsidP="00C26877">
      <w:pPr>
        <w:tabs>
          <w:tab w:val="left" w:pos="1440"/>
          <w:tab w:val="center" w:pos="4629"/>
        </w:tabs>
        <w:jc w:val="center"/>
        <w:rPr>
          <w:sz w:val="26"/>
          <w:szCs w:val="26"/>
          <w:lang w:val="lv-LV"/>
        </w:rPr>
      </w:pPr>
    </w:p>
    <w:p w14:paraId="119C2C54" w14:textId="2DA701E0" w:rsidR="0082205A" w:rsidRPr="0010453E" w:rsidRDefault="00656D42" w:rsidP="00C26877">
      <w:pPr>
        <w:tabs>
          <w:tab w:val="left" w:pos="1440"/>
          <w:tab w:val="center" w:pos="4629"/>
        </w:tabs>
        <w:jc w:val="center"/>
        <w:rPr>
          <w:color w:val="000000" w:themeColor="text1"/>
          <w:sz w:val="26"/>
          <w:szCs w:val="26"/>
          <w:lang w:val="lv-LV"/>
        </w:rPr>
      </w:pPr>
      <w:r w:rsidRPr="00EC16C0">
        <w:rPr>
          <w:lang w:val="lv-LV"/>
        </w:rPr>
        <w:t>Tirdzniecības norisei un Dalības nodrošināšanai Kultūras un</w:t>
      </w:r>
      <w:r>
        <w:rPr>
          <w:lang w:val="lv-LV"/>
        </w:rPr>
        <w:t xml:space="preserve"> </w:t>
      </w:r>
      <w:r w:rsidRPr="00EC16C0">
        <w:rPr>
          <w:lang w:val="lv-LV"/>
        </w:rPr>
        <w:t xml:space="preserve">tautas mākslas centra “Ritums” organizētajā pasākumā “Ģimeņu </w:t>
      </w:r>
      <w:proofErr w:type="spellStart"/>
      <w:r w:rsidRPr="00EC16C0">
        <w:rPr>
          <w:lang w:val="lv-LV"/>
        </w:rPr>
        <w:t>folkfestivāls</w:t>
      </w:r>
      <w:proofErr w:type="spellEnd"/>
      <w:r w:rsidRPr="00EC16C0">
        <w:rPr>
          <w:lang w:val="lv-LV"/>
        </w:rPr>
        <w:t xml:space="preserve"> “TAKA””</w:t>
      </w:r>
      <w:r>
        <w:rPr>
          <w:lang w:val="lv-LV"/>
        </w:rPr>
        <w:t xml:space="preserve"> </w:t>
      </w:r>
      <w:r w:rsidR="0063707E" w:rsidRPr="0010453E">
        <w:rPr>
          <w:bCs/>
          <w:color w:val="000000" w:themeColor="text1"/>
          <w:lang w:val="lv-LV"/>
        </w:rPr>
        <w:t>VEF Kvartāl</w:t>
      </w:r>
      <w:r w:rsidR="00AA22F8" w:rsidRPr="0010453E">
        <w:rPr>
          <w:bCs/>
          <w:color w:val="000000" w:themeColor="text1"/>
          <w:lang w:val="lv-LV"/>
        </w:rPr>
        <w:t>a promenādē</w:t>
      </w:r>
      <w:r w:rsidRPr="0010453E">
        <w:rPr>
          <w:bCs/>
          <w:color w:val="000000" w:themeColor="text1"/>
          <w:lang w:val="lv-LV"/>
        </w:rPr>
        <w:t xml:space="preserve"> 202</w:t>
      </w:r>
      <w:r w:rsidR="0063707E" w:rsidRPr="0010453E">
        <w:rPr>
          <w:bCs/>
          <w:color w:val="000000" w:themeColor="text1"/>
          <w:lang w:val="lv-LV"/>
        </w:rPr>
        <w:t>6</w:t>
      </w:r>
      <w:r w:rsidRPr="0010453E">
        <w:rPr>
          <w:bCs/>
          <w:color w:val="000000" w:themeColor="text1"/>
          <w:lang w:val="lv-LV"/>
        </w:rPr>
        <w:t xml:space="preserve">. gada </w:t>
      </w:r>
      <w:r w:rsidR="0063707E" w:rsidRPr="0010453E">
        <w:rPr>
          <w:bCs/>
          <w:color w:val="000000" w:themeColor="text1"/>
          <w:lang w:val="lv-LV"/>
        </w:rPr>
        <w:t>10</w:t>
      </w:r>
      <w:r w:rsidRPr="0010453E">
        <w:rPr>
          <w:bCs/>
          <w:color w:val="000000" w:themeColor="text1"/>
          <w:lang w:val="lv-LV"/>
        </w:rPr>
        <w:t xml:space="preserve">. maijā no plkst. 12.00 līdz </w:t>
      </w:r>
      <w:r w:rsidR="00DB44AC" w:rsidRPr="0010453E">
        <w:rPr>
          <w:bCs/>
          <w:color w:val="000000" w:themeColor="text1"/>
          <w:lang w:val="lv-LV"/>
        </w:rPr>
        <w:t>20.00</w:t>
      </w:r>
    </w:p>
    <w:p w14:paraId="2F5D537B"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E878F6" w:rsidRPr="00AA22F8" w14:paraId="0A7B137D" w14:textId="77777777" w:rsidTr="00D35D12">
        <w:tc>
          <w:tcPr>
            <w:tcW w:w="2660" w:type="dxa"/>
          </w:tcPr>
          <w:p w14:paraId="2A585BAB" w14:textId="41876E76" w:rsidR="00C26877" w:rsidRPr="000075DA" w:rsidRDefault="009A0F9D" w:rsidP="00D35D12">
            <w:pPr>
              <w:tabs>
                <w:tab w:val="left" w:pos="360"/>
                <w:tab w:val="left" w:pos="3960"/>
              </w:tabs>
              <w:rPr>
                <w:sz w:val="26"/>
                <w:szCs w:val="26"/>
                <w:lang w:val="lv-LV"/>
              </w:rPr>
            </w:pPr>
            <w:r>
              <w:rPr>
                <w:sz w:val="26"/>
                <w:szCs w:val="26"/>
                <w:lang w:val="lv-LV"/>
              </w:rPr>
              <w:t>20</w:t>
            </w:r>
            <w:r w:rsidR="00AA22F8">
              <w:rPr>
                <w:sz w:val="26"/>
                <w:szCs w:val="26"/>
                <w:lang w:val="lv-LV"/>
              </w:rPr>
              <w:t>.03.2026</w:t>
            </w:r>
          </w:p>
        </w:tc>
        <w:tc>
          <w:tcPr>
            <w:tcW w:w="3402" w:type="dxa"/>
          </w:tcPr>
          <w:p w14:paraId="1AC17BA0" w14:textId="77777777" w:rsidR="00C26877" w:rsidRPr="000075DA" w:rsidRDefault="00C26877" w:rsidP="00D35D12">
            <w:pPr>
              <w:tabs>
                <w:tab w:val="left" w:pos="360"/>
                <w:tab w:val="left" w:pos="3960"/>
              </w:tabs>
              <w:jc w:val="center"/>
              <w:rPr>
                <w:sz w:val="26"/>
                <w:szCs w:val="26"/>
                <w:lang w:val="lv-LV"/>
              </w:rPr>
            </w:pPr>
          </w:p>
        </w:tc>
        <w:tc>
          <w:tcPr>
            <w:tcW w:w="3685" w:type="dxa"/>
          </w:tcPr>
          <w:p w14:paraId="0BB06E10" w14:textId="521A0A59" w:rsidR="00C26877" w:rsidRPr="00AA22F8" w:rsidRDefault="00656D42" w:rsidP="00D35D12">
            <w:pPr>
              <w:tabs>
                <w:tab w:val="left" w:pos="360"/>
                <w:tab w:val="left" w:pos="3960"/>
              </w:tabs>
              <w:jc w:val="right"/>
              <w:rPr>
                <w:sz w:val="26"/>
                <w:szCs w:val="26"/>
                <w:lang w:val="lv-LV"/>
              </w:rPr>
            </w:pPr>
            <w:r w:rsidRPr="00AA22F8">
              <w:rPr>
                <w:sz w:val="26"/>
                <w:szCs w:val="26"/>
                <w:lang w:val="lv-LV"/>
              </w:rPr>
              <w:t xml:space="preserve">Nr. </w:t>
            </w:r>
            <w:r w:rsidRPr="00AA22F8">
              <w:rPr>
                <w:sz w:val="26"/>
                <w:szCs w:val="26"/>
                <w:lang w:val="lv-LV"/>
              </w:rPr>
              <w:fldChar w:fldCharType="begin"/>
            </w:r>
            <w:r w:rsidRPr="00AA22F8">
              <w:rPr>
                <w:sz w:val="26"/>
                <w:szCs w:val="26"/>
                <w:lang w:val="lv-LV"/>
              </w:rPr>
              <w:instrText xml:space="preserve"> DOCPROPERTY  REG_NUMURS  \* MERGEFORMAT </w:instrText>
            </w:r>
            <w:r w:rsidRPr="00AA22F8">
              <w:rPr>
                <w:sz w:val="26"/>
                <w:szCs w:val="26"/>
                <w:lang w:val="lv-LV"/>
              </w:rPr>
              <w:fldChar w:fldCharType="separate"/>
            </w:r>
            <w:r w:rsidRPr="00AA22F8">
              <w:rPr>
                <w:sz w:val="26"/>
                <w:szCs w:val="26"/>
                <w:lang w:val="lv-LV"/>
              </w:rPr>
              <w:t>KUIR-</w:t>
            </w:r>
            <w:r w:rsidR="00AA22F8">
              <w:rPr>
                <w:sz w:val="26"/>
                <w:szCs w:val="26"/>
                <w:lang w:val="lv-LV"/>
              </w:rPr>
              <w:t>26</w:t>
            </w:r>
            <w:r w:rsidRPr="00AA22F8">
              <w:rPr>
                <w:sz w:val="26"/>
                <w:szCs w:val="26"/>
                <w:lang w:val="lv-LV"/>
              </w:rPr>
              <w:t>-</w:t>
            </w:r>
            <w:r w:rsidR="00AA22F8">
              <w:rPr>
                <w:sz w:val="26"/>
                <w:szCs w:val="26"/>
                <w:lang w:val="lv-LV"/>
              </w:rPr>
              <w:t xml:space="preserve">  </w:t>
            </w:r>
            <w:r w:rsidRPr="00AA22F8">
              <w:rPr>
                <w:sz w:val="26"/>
                <w:szCs w:val="26"/>
                <w:lang w:val="lv-LV"/>
              </w:rPr>
              <w:t>-</w:t>
            </w:r>
            <w:proofErr w:type="spellStart"/>
            <w:r w:rsidRPr="00AA22F8">
              <w:rPr>
                <w:sz w:val="26"/>
                <w:szCs w:val="26"/>
                <w:lang w:val="lv-LV"/>
              </w:rPr>
              <w:t>nts</w:t>
            </w:r>
            <w:proofErr w:type="spellEnd"/>
            <w:r w:rsidRPr="00AA22F8">
              <w:rPr>
                <w:sz w:val="26"/>
                <w:szCs w:val="26"/>
                <w:lang w:val="lv-LV"/>
              </w:rPr>
              <w:fldChar w:fldCharType="end"/>
            </w:r>
          </w:p>
        </w:tc>
      </w:tr>
    </w:tbl>
    <w:p w14:paraId="2EA75450" w14:textId="77777777" w:rsidR="00C26877" w:rsidRPr="000075DA" w:rsidRDefault="00C26877" w:rsidP="00C26877">
      <w:pPr>
        <w:ind w:firstLine="720"/>
        <w:jc w:val="both"/>
        <w:rPr>
          <w:sz w:val="26"/>
          <w:szCs w:val="26"/>
          <w:lang w:val="lv-LV"/>
        </w:rPr>
      </w:pPr>
    </w:p>
    <w:p w14:paraId="645A59DA" w14:textId="77777777" w:rsidR="00C26877" w:rsidRPr="000075DA" w:rsidRDefault="00C26877" w:rsidP="00C26877">
      <w:pPr>
        <w:ind w:firstLine="720"/>
        <w:jc w:val="both"/>
        <w:rPr>
          <w:sz w:val="26"/>
          <w:szCs w:val="26"/>
          <w:lang w:val="lv-LV"/>
        </w:rPr>
      </w:pPr>
    </w:p>
    <w:p w14:paraId="7935E366" w14:textId="77777777" w:rsidR="0082205A" w:rsidRPr="00EC16C0" w:rsidRDefault="00656D42" w:rsidP="0082205A">
      <w:pPr>
        <w:spacing w:line="276" w:lineRule="auto"/>
        <w:jc w:val="center"/>
        <w:rPr>
          <w:rStyle w:val="normaltextrun"/>
          <w:b/>
          <w:bCs/>
          <w:lang w:val="lv-LV"/>
        </w:rPr>
      </w:pPr>
      <w:r w:rsidRPr="00EC16C0">
        <w:rPr>
          <w:rStyle w:val="normaltextrun"/>
          <w:b/>
          <w:bCs/>
          <w:lang w:val="lv-LV"/>
        </w:rPr>
        <w:t>I VISPĀRĪGIE NOTEIKUMI</w:t>
      </w:r>
    </w:p>
    <w:p w14:paraId="2361ACC7" w14:textId="77777777" w:rsidR="0082205A" w:rsidRPr="00EC16C0" w:rsidRDefault="0082205A" w:rsidP="0082205A">
      <w:pPr>
        <w:pStyle w:val="Sarakstarindkopa"/>
        <w:tabs>
          <w:tab w:val="left" w:pos="0"/>
        </w:tabs>
        <w:spacing w:line="276" w:lineRule="auto"/>
        <w:ind w:left="0"/>
        <w:jc w:val="both"/>
        <w:rPr>
          <w:b/>
          <w:szCs w:val="24"/>
        </w:rPr>
      </w:pPr>
    </w:p>
    <w:p w14:paraId="752E1758" w14:textId="77777777" w:rsidR="0082205A" w:rsidRPr="00EC16C0" w:rsidRDefault="00656D42" w:rsidP="0082205A">
      <w:pPr>
        <w:pStyle w:val="Sarakstarindkopa"/>
        <w:numPr>
          <w:ilvl w:val="0"/>
          <w:numId w:val="2"/>
        </w:numPr>
        <w:tabs>
          <w:tab w:val="left" w:pos="0"/>
        </w:tabs>
        <w:spacing w:line="276" w:lineRule="auto"/>
        <w:jc w:val="both"/>
        <w:rPr>
          <w:bCs/>
          <w:szCs w:val="24"/>
        </w:rPr>
      </w:pPr>
      <w:r w:rsidRPr="00EC16C0">
        <w:rPr>
          <w:b/>
          <w:szCs w:val="24"/>
        </w:rPr>
        <w:t>Pasākums</w:t>
      </w:r>
      <w:r w:rsidRPr="00EC16C0">
        <w:rPr>
          <w:bCs/>
          <w:szCs w:val="24"/>
        </w:rPr>
        <w:t xml:space="preserve"> – Ģimeņu </w:t>
      </w:r>
      <w:proofErr w:type="spellStart"/>
      <w:r w:rsidRPr="00EC16C0">
        <w:rPr>
          <w:bCs/>
          <w:szCs w:val="24"/>
        </w:rPr>
        <w:t>folkfestivāls</w:t>
      </w:r>
      <w:proofErr w:type="spellEnd"/>
      <w:r w:rsidRPr="00EC16C0">
        <w:rPr>
          <w:bCs/>
          <w:szCs w:val="24"/>
        </w:rPr>
        <w:t xml:space="preserve"> “TAKA”. Pasākuma laikā tiks organizēta plaša kultūras programma un tirdzniecība augstāk minētajos laikos</w:t>
      </w:r>
      <w:r>
        <w:rPr>
          <w:bCs/>
          <w:szCs w:val="24"/>
        </w:rPr>
        <w:t>.</w:t>
      </w:r>
      <w:r w:rsidRPr="00EC16C0">
        <w:rPr>
          <w:bCs/>
          <w:szCs w:val="24"/>
        </w:rPr>
        <w:t xml:space="preserve"> (turpmāk – Pasākums);</w:t>
      </w:r>
    </w:p>
    <w:p w14:paraId="04428EFF" w14:textId="77777777" w:rsidR="0082205A" w:rsidRPr="00EC16C0" w:rsidRDefault="00656D42" w:rsidP="0082205A">
      <w:pPr>
        <w:pStyle w:val="Sarakstarindkopa"/>
        <w:numPr>
          <w:ilvl w:val="0"/>
          <w:numId w:val="2"/>
        </w:numPr>
        <w:tabs>
          <w:tab w:val="left" w:pos="0"/>
        </w:tabs>
        <w:spacing w:line="276" w:lineRule="auto"/>
        <w:jc w:val="both"/>
        <w:rPr>
          <w:bCs/>
          <w:szCs w:val="24"/>
        </w:rPr>
      </w:pPr>
      <w:r w:rsidRPr="00EC16C0">
        <w:rPr>
          <w:b/>
          <w:szCs w:val="24"/>
        </w:rPr>
        <w:t>Organizators</w:t>
      </w:r>
      <w:r w:rsidRPr="00EC16C0">
        <w:rPr>
          <w:bCs/>
          <w:szCs w:val="24"/>
        </w:rPr>
        <w:t xml:space="preserve"> – Kultūras un tautas mākslas centrs “Ritums” (turpmāk – Organizators);</w:t>
      </w:r>
    </w:p>
    <w:p w14:paraId="08748237" w14:textId="77777777" w:rsidR="0082205A" w:rsidRPr="00EC16C0" w:rsidRDefault="00656D42" w:rsidP="0082205A">
      <w:pPr>
        <w:pStyle w:val="Sarakstarindkopa"/>
        <w:numPr>
          <w:ilvl w:val="0"/>
          <w:numId w:val="2"/>
        </w:numPr>
        <w:tabs>
          <w:tab w:val="left" w:pos="0"/>
        </w:tabs>
        <w:spacing w:line="276" w:lineRule="auto"/>
        <w:jc w:val="both"/>
        <w:rPr>
          <w:rStyle w:val="normaltextrun"/>
          <w:bCs/>
          <w:szCs w:val="24"/>
        </w:rPr>
      </w:pPr>
      <w:r w:rsidRPr="00EC16C0">
        <w:rPr>
          <w:rStyle w:val="normaltextrun"/>
          <w:b/>
          <w:bCs/>
          <w:szCs w:val="24"/>
        </w:rPr>
        <w:t>Tirdzniecības pretendents</w:t>
      </w:r>
      <w:r w:rsidRPr="00EC16C0">
        <w:rPr>
          <w:rStyle w:val="normaltextrun"/>
          <w:szCs w:val="24"/>
        </w:rPr>
        <w:t xml:space="preserve"> ir fiziska persona, kura atbilstoši normatīvo aktu prasībām </w:t>
      </w:r>
    </w:p>
    <w:p w14:paraId="78B42695" w14:textId="77777777" w:rsidR="0082205A" w:rsidRPr="00EC16C0" w:rsidRDefault="00656D42" w:rsidP="0082205A">
      <w:pPr>
        <w:spacing w:line="276" w:lineRule="auto"/>
        <w:ind w:left="709"/>
        <w:jc w:val="both"/>
        <w:rPr>
          <w:rStyle w:val="normaltextrun"/>
          <w:lang w:val="lv-LV"/>
        </w:rPr>
      </w:pPr>
      <w:r w:rsidRPr="00EC16C0">
        <w:rPr>
          <w:rStyle w:val="normaltextrun"/>
          <w:lang w:val="lv-LV"/>
        </w:rPr>
        <w:t>reģistrēta kā saimnieciskās darbības veicējs, vai juridiska persona, kura ir iesniegusi pieteikumu tirdzniecībai Pasākumā (turpmāk – Pretendents);</w:t>
      </w:r>
    </w:p>
    <w:p w14:paraId="32392195" w14:textId="77777777" w:rsidR="0082205A" w:rsidRPr="00EC16C0" w:rsidRDefault="00656D42" w:rsidP="0082205A">
      <w:pPr>
        <w:numPr>
          <w:ilvl w:val="0"/>
          <w:numId w:val="2"/>
        </w:numPr>
        <w:spacing w:line="276" w:lineRule="auto"/>
        <w:jc w:val="both"/>
        <w:rPr>
          <w:rStyle w:val="normaltextrun"/>
          <w:lang w:val="lv-LV"/>
        </w:rPr>
      </w:pPr>
      <w:r w:rsidRPr="00EC16C0">
        <w:rPr>
          <w:rStyle w:val="normaltextrun"/>
          <w:b/>
          <w:bCs/>
          <w:lang w:val="lv-LV"/>
        </w:rPr>
        <w:t>Tirdzniecības dalībnieks</w:t>
      </w:r>
      <w:r w:rsidRPr="00EC16C0">
        <w:rPr>
          <w:rStyle w:val="normaltextrun"/>
          <w:lang w:val="lv-LV"/>
        </w:rPr>
        <w:t xml:space="preserve"> ir fiziska persona, kura atbilstoši normatīvo aktu prasībām </w:t>
      </w:r>
    </w:p>
    <w:p w14:paraId="54CA29EB" w14:textId="77777777" w:rsidR="0082205A" w:rsidRPr="00EC16C0" w:rsidRDefault="00656D42" w:rsidP="0082205A">
      <w:pPr>
        <w:spacing w:line="276" w:lineRule="auto"/>
        <w:ind w:left="1276" w:hanging="567"/>
        <w:jc w:val="both"/>
        <w:rPr>
          <w:rStyle w:val="normaltextrun"/>
          <w:lang w:val="lv-LV"/>
        </w:rPr>
      </w:pPr>
      <w:r w:rsidRPr="00EC16C0">
        <w:rPr>
          <w:rStyle w:val="normaltextrun"/>
          <w:lang w:val="lv-LV"/>
        </w:rPr>
        <w:t xml:space="preserve">reģistrēta kā saimnieciskās darbības veicējs, vai juridiska persona, kuru Organizators ir </w:t>
      </w:r>
    </w:p>
    <w:p w14:paraId="6AB6FF93" w14:textId="77777777" w:rsidR="0082205A" w:rsidRPr="00EC16C0" w:rsidRDefault="00656D42" w:rsidP="0082205A">
      <w:pPr>
        <w:spacing w:line="276" w:lineRule="auto"/>
        <w:ind w:left="709"/>
        <w:jc w:val="both"/>
        <w:rPr>
          <w:rStyle w:val="normaltextrun"/>
          <w:lang w:val="lv-LV"/>
        </w:rPr>
      </w:pPr>
      <w:r w:rsidRPr="00EC16C0">
        <w:rPr>
          <w:rStyle w:val="normaltextrun"/>
          <w:lang w:val="lv-LV"/>
        </w:rPr>
        <w:t>apstiprinājis dalībai Pasākumā (turpmāk – Dalībnieks);</w:t>
      </w:r>
    </w:p>
    <w:p w14:paraId="09779720" w14:textId="77777777" w:rsidR="0082205A" w:rsidRPr="00EC16C0" w:rsidRDefault="00656D42" w:rsidP="0082205A">
      <w:pPr>
        <w:numPr>
          <w:ilvl w:val="0"/>
          <w:numId w:val="2"/>
        </w:numPr>
        <w:spacing w:line="276" w:lineRule="auto"/>
        <w:jc w:val="both"/>
        <w:rPr>
          <w:rStyle w:val="normaltextrun"/>
          <w:lang w:val="lv-LV"/>
        </w:rPr>
      </w:pPr>
      <w:r w:rsidRPr="00EC16C0">
        <w:rPr>
          <w:rStyle w:val="normaltextrun"/>
          <w:b/>
          <w:bCs/>
          <w:lang w:val="lv-LV"/>
        </w:rPr>
        <w:t>Piesakoties dalībai Pasākumā un iesniedzot aizpildītu pieteikuma veidlapu, ikviens Pretendents apliecina, ka ir pilnībā iepazinies un piekrīt visiem šo noteikumu nosacījumiem.</w:t>
      </w:r>
      <w:r w:rsidRPr="00EC16C0">
        <w:rPr>
          <w:rStyle w:val="normaltextrun"/>
          <w:lang w:val="lv-LV"/>
        </w:rPr>
        <w:t xml:space="preserve"> </w:t>
      </w:r>
      <w:r>
        <w:rPr>
          <w:rStyle w:val="normaltextrun"/>
          <w:lang w:val="lv-LV"/>
        </w:rPr>
        <w:t>Tāpat</w:t>
      </w:r>
      <w:r w:rsidRPr="00EC16C0">
        <w:rPr>
          <w:rStyle w:val="normaltextrun"/>
          <w:lang w:val="lv-LV"/>
        </w:rPr>
        <w:t xml:space="preserve"> arī apliecina, ka piekrīt visu savu iesniegto datu apstrādei un nodošanai trešajām personām (Rīgas </w:t>
      </w:r>
      <w:r>
        <w:rPr>
          <w:rStyle w:val="normaltextrun"/>
          <w:lang w:val="lv-LV"/>
        </w:rPr>
        <w:t>valstspilsētas pašvaldība</w:t>
      </w:r>
      <w:r w:rsidRPr="00EC16C0">
        <w:rPr>
          <w:rStyle w:val="normaltextrun"/>
          <w:lang w:val="lv-LV"/>
        </w:rPr>
        <w:t>, Valsts ieņēmumu dienesta, pašvaldības policijas datu apstrādes speciālistiem), kas nepieciešams dalības nodrošināšanai un tirdzniecības norisei Pasākumā. Pretendentiem ir tiesības piekļūt saviem personas datiem, labot tos, ja tie ir neprecīzi.</w:t>
      </w:r>
    </w:p>
    <w:p w14:paraId="4BED6F9B" w14:textId="59BE7600" w:rsidR="0082205A" w:rsidRPr="00EC16C0" w:rsidRDefault="00656D42" w:rsidP="0082205A">
      <w:pPr>
        <w:numPr>
          <w:ilvl w:val="0"/>
          <w:numId w:val="2"/>
        </w:numPr>
        <w:spacing w:line="276" w:lineRule="auto"/>
        <w:jc w:val="both"/>
        <w:rPr>
          <w:rStyle w:val="normaltextrun"/>
          <w:lang w:val="lv-LV"/>
        </w:rPr>
      </w:pPr>
      <w:r w:rsidRPr="00EC16C0">
        <w:rPr>
          <w:rStyle w:val="normaltextrun"/>
          <w:lang w:val="lv-LV"/>
        </w:rPr>
        <w:t xml:space="preserve">Tirdzniecības vietas tiks </w:t>
      </w:r>
      <w:r w:rsidRPr="00604715">
        <w:rPr>
          <w:rStyle w:val="normaltextrun"/>
          <w:color w:val="000000" w:themeColor="text1"/>
          <w:lang w:val="lv-LV"/>
        </w:rPr>
        <w:t xml:space="preserve">izvietotas </w:t>
      </w:r>
      <w:r w:rsidR="002526E9" w:rsidRPr="00604715">
        <w:rPr>
          <w:rStyle w:val="normaltextrun"/>
          <w:color w:val="000000" w:themeColor="text1"/>
          <w:lang w:val="lv-LV"/>
        </w:rPr>
        <w:t xml:space="preserve">VEF </w:t>
      </w:r>
      <w:r w:rsidR="00DB44AC" w:rsidRPr="00604715">
        <w:rPr>
          <w:rStyle w:val="normaltextrun"/>
          <w:color w:val="000000" w:themeColor="text1"/>
          <w:lang w:val="lv-LV"/>
        </w:rPr>
        <w:t>K</w:t>
      </w:r>
      <w:r w:rsidR="002526E9" w:rsidRPr="00604715">
        <w:rPr>
          <w:rStyle w:val="normaltextrun"/>
          <w:color w:val="000000" w:themeColor="text1"/>
          <w:lang w:val="lv-LV"/>
        </w:rPr>
        <w:t>vartāla</w:t>
      </w:r>
      <w:r w:rsidRPr="00604715">
        <w:rPr>
          <w:rStyle w:val="normaltextrun"/>
          <w:color w:val="000000" w:themeColor="text1"/>
          <w:lang w:val="lv-LV"/>
        </w:rPr>
        <w:t xml:space="preserve"> teritorijā (</w:t>
      </w:r>
      <w:r w:rsidR="002526E9" w:rsidRPr="00604715">
        <w:rPr>
          <w:rStyle w:val="normaltextrun"/>
          <w:color w:val="000000" w:themeColor="text1"/>
          <w:lang w:val="lv-LV"/>
        </w:rPr>
        <w:t xml:space="preserve">VEF </w:t>
      </w:r>
      <w:r w:rsidR="00DB44AC" w:rsidRPr="00604715">
        <w:rPr>
          <w:rStyle w:val="normaltextrun"/>
          <w:color w:val="000000" w:themeColor="text1"/>
          <w:lang w:val="lv-LV"/>
        </w:rPr>
        <w:t xml:space="preserve">Kvartāla </w:t>
      </w:r>
      <w:r w:rsidR="002526E9" w:rsidRPr="00604715">
        <w:rPr>
          <w:rStyle w:val="normaltextrun"/>
          <w:color w:val="000000" w:themeColor="text1"/>
          <w:lang w:val="lv-LV"/>
        </w:rPr>
        <w:t>promenāde</w:t>
      </w:r>
      <w:r w:rsidR="00DB44AC" w:rsidRPr="00604715">
        <w:rPr>
          <w:rStyle w:val="normaltextrun"/>
          <w:color w:val="000000" w:themeColor="text1"/>
          <w:lang w:val="lv-LV"/>
        </w:rPr>
        <w:t>,</w:t>
      </w:r>
      <w:r w:rsidR="00604715" w:rsidRPr="00604715">
        <w:rPr>
          <w:rStyle w:val="normaltextrun"/>
          <w:color w:val="000000" w:themeColor="text1"/>
          <w:lang w:val="lv-LV"/>
        </w:rPr>
        <w:t xml:space="preserve"> Ūnijas iela 8-k7,</w:t>
      </w:r>
      <w:r w:rsidRPr="00604715">
        <w:rPr>
          <w:rStyle w:val="normaltextrun"/>
          <w:color w:val="000000" w:themeColor="text1"/>
          <w:lang w:val="lv-LV"/>
        </w:rPr>
        <w:t>)</w:t>
      </w:r>
      <w:r w:rsidRPr="00EC16C0">
        <w:rPr>
          <w:rStyle w:val="normaltextrun"/>
          <w:lang w:val="lv-LV"/>
        </w:rPr>
        <w:t xml:space="preserve"> saskaņā ar tirdzniecības vietu izvietojuma plānu. Tirdzniecības vietām tiks piešķirti kārtas numuri.</w:t>
      </w:r>
    </w:p>
    <w:p w14:paraId="6EDF6400" w14:textId="77777777" w:rsidR="0082205A" w:rsidRPr="00EC16C0" w:rsidRDefault="00656D42" w:rsidP="0082205A">
      <w:pPr>
        <w:numPr>
          <w:ilvl w:val="0"/>
          <w:numId w:val="2"/>
        </w:numPr>
        <w:spacing w:line="276" w:lineRule="auto"/>
        <w:jc w:val="both"/>
        <w:rPr>
          <w:rStyle w:val="normaltextrun"/>
          <w:lang w:val="lv-LV"/>
        </w:rPr>
      </w:pPr>
      <w:r w:rsidRPr="00EC16C0">
        <w:rPr>
          <w:rStyle w:val="normaltextrun"/>
          <w:lang w:val="lv-LV"/>
        </w:rPr>
        <w:t xml:space="preserve">Tirdzniecības vieta šo Noteikumu izpratnē ir: </w:t>
      </w:r>
    </w:p>
    <w:p w14:paraId="0B0C33E9" w14:textId="300552B9" w:rsidR="0082205A" w:rsidRPr="00EC16C0" w:rsidRDefault="00656D42" w:rsidP="0082205A">
      <w:pPr>
        <w:numPr>
          <w:ilvl w:val="1"/>
          <w:numId w:val="2"/>
        </w:numPr>
        <w:spacing w:line="276" w:lineRule="auto"/>
        <w:ind w:hanging="71"/>
        <w:jc w:val="both"/>
        <w:rPr>
          <w:rStyle w:val="normaltextrun"/>
          <w:lang w:val="lv-LV"/>
        </w:rPr>
      </w:pPr>
      <w:r w:rsidRPr="00EC16C0">
        <w:rPr>
          <w:rStyle w:val="normaltextrun"/>
          <w:lang w:val="lv-LV"/>
        </w:rPr>
        <w:t>vieta ar telti (3 x 3m, 2</w:t>
      </w:r>
      <w:r>
        <w:rPr>
          <w:rStyle w:val="normaltextrun"/>
          <w:lang w:val="lv-LV"/>
        </w:rPr>
        <w:t xml:space="preserve"> x </w:t>
      </w:r>
      <w:r w:rsidRPr="00EC16C0">
        <w:rPr>
          <w:rStyle w:val="normaltextrun"/>
          <w:lang w:val="lv-LV"/>
        </w:rPr>
        <w:t>2m, 1 x 2</w:t>
      </w:r>
      <w:r>
        <w:rPr>
          <w:rStyle w:val="normaltextrun"/>
          <w:lang w:val="lv-LV"/>
        </w:rPr>
        <w:t xml:space="preserve"> </w:t>
      </w:r>
      <w:r w:rsidRPr="00EC16C0">
        <w:rPr>
          <w:rStyle w:val="normaltextrun"/>
          <w:lang w:val="lv-LV"/>
        </w:rPr>
        <w:t>m u.c.) un nepieciešamo aprīkojumu;</w:t>
      </w:r>
    </w:p>
    <w:p w14:paraId="6E30384D" w14:textId="77777777" w:rsidR="0082205A" w:rsidRPr="00EC16C0" w:rsidRDefault="00656D42" w:rsidP="0082205A">
      <w:pPr>
        <w:numPr>
          <w:ilvl w:val="1"/>
          <w:numId w:val="2"/>
        </w:numPr>
        <w:spacing w:line="276" w:lineRule="auto"/>
        <w:ind w:hanging="71"/>
        <w:jc w:val="both"/>
        <w:rPr>
          <w:rStyle w:val="normaltextrun"/>
          <w:lang w:val="lv-LV"/>
        </w:rPr>
      </w:pPr>
      <w:r w:rsidRPr="00EC16C0">
        <w:rPr>
          <w:rStyle w:val="normaltextrun"/>
          <w:lang w:val="lv-LV"/>
        </w:rPr>
        <w:t xml:space="preserve">ēdināšanas </w:t>
      </w:r>
      <w:proofErr w:type="spellStart"/>
      <w:r w:rsidRPr="00EC16C0">
        <w:rPr>
          <w:rStyle w:val="normaltextrun"/>
          <w:lang w:val="lv-LV"/>
        </w:rPr>
        <w:t>treileris</w:t>
      </w:r>
      <w:proofErr w:type="spellEnd"/>
      <w:r>
        <w:rPr>
          <w:rStyle w:val="normaltextrun"/>
          <w:lang w:val="lv-LV"/>
        </w:rPr>
        <w:t>.</w:t>
      </w:r>
    </w:p>
    <w:p w14:paraId="4AECC6D3" w14:textId="10764E78" w:rsidR="0082205A" w:rsidRPr="003D39B4" w:rsidRDefault="00656D42" w:rsidP="0082205A">
      <w:pPr>
        <w:numPr>
          <w:ilvl w:val="0"/>
          <w:numId w:val="2"/>
        </w:numPr>
        <w:spacing w:line="276" w:lineRule="auto"/>
        <w:jc w:val="both"/>
        <w:rPr>
          <w:rStyle w:val="normaltextrun"/>
          <w:lang w:val="lv-LV"/>
        </w:rPr>
      </w:pPr>
      <w:r w:rsidRPr="003D39B4">
        <w:rPr>
          <w:rStyle w:val="normaltextrun"/>
          <w:lang w:val="lv-LV"/>
        </w:rPr>
        <w:t>Pasākumā ir paredzētas līdz 2</w:t>
      </w:r>
      <w:r>
        <w:rPr>
          <w:rStyle w:val="normaltextrun"/>
          <w:lang w:val="lv-LV"/>
        </w:rPr>
        <w:t>4</w:t>
      </w:r>
      <w:r w:rsidRPr="00EC16C0">
        <w:rPr>
          <w:rStyle w:val="normaltextrun"/>
          <w:lang w:val="lv-LV"/>
        </w:rPr>
        <w:t xml:space="preserve"> tirdzniecības vietām amatniecības darinājumiem, mājražotāju un ģimeņu uzņēmumu produkcijai un </w:t>
      </w:r>
      <w:r w:rsidR="002526E9" w:rsidRPr="0023725B">
        <w:rPr>
          <w:rStyle w:val="normaltextrun"/>
          <w:color w:val="000000" w:themeColor="text1"/>
          <w:lang w:val="lv-LV"/>
        </w:rPr>
        <w:t>līdz 10</w:t>
      </w:r>
      <w:r w:rsidRPr="0023725B">
        <w:rPr>
          <w:rStyle w:val="normaltextrun"/>
          <w:color w:val="000000" w:themeColor="text1"/>
          <w:lang w:val="lv-LV"/>
        </w:rPr>
        <w:t xml:space="preserve"> viet</w:t>
      </w:r>
      <w:r w:rsidR="002526E9" w:rsidRPr="0023725B">
        <w:rPr>
          <w:rStyle w:val="normaltextrun"/>
          <w:color w:val="000000" w:themeColor="text1"/>
          <w:lang w:val="lv-LV"/>
        </w:rPr>
        <w:t>ām</w:t>
      </w:r>
      <w:r w:rsidRPr="00EC16C0">
        <w:rPr>
          <w:rStyle w:val="normaltextrun"/>
          <w:lang w:val="lv-LV"/>
        </w:rPr>
        <w:t xml:space="preserve"> sabiedriskās ēdināšanas pakalpojuma </w:t>
      </w:r>
      <w:r w:rsidRPr="003D39B4">
        <w:rPr>
          <w:rStyle w:val="normaltextrun"/>
          <w:lang w:val="lv-LV"/>
        </w:rPr>
        <w:lastRenderedPageBreak/>
        <w:t>sniedzējiem. Organizators patur tiesības mainīt vietu skaitu atkarībā no saņemto pieteikumu skaita</w:t>
      </w:r>
      <w:r>
        <w:rPr>
          <w:rStyle w:val="normaltextrun"/>
          <w:lang w:val="lv-LV"/>
        </w:rPr>
        <w:t>.</w:t>
      </w:r>
    </w:p>
    <w:p w14:paraId="7894795F" w14:textId="7633D75C" w:rsidR="0082205A" w:rsidRPr="00EC16C0" w:rsidRDefault="00656D42" w:rsidP="0082205A">
      <w:pPr>
        <w:pStyle w:val="Sarakstarindkopa"/>
        <w:numPr>
          <w:ilvl w:val="0"/>
          <w:numId w:val="2"/>
        </w:numPr>
        <w:spacing w:line="276" w:lineRule="auto"/>
        <w:jc w:val="both"/>
        <w:rPr>
          <w:bCs/>
          <w:color w:val="FF0000"/>
          <w:szCs w:val="24"/>
        </w:rPr>
      </w:pPr>
      <w:r w:rsidRPr="00EC16C0">
        <w:rPr>
          <w:bCs/>
          <w:szCs w:val="24"/>
        </w:rPr>
        <w:t xml:space="preserve">Tirdzniecības periods ir </w:t>
      </w:r>
      <w:r w:rsidRPr="00604715">
        <w:rPr>
          <w:bCs/>
          <w:color w:val="000000" w:themeColor="text1"/>
          <w:szCs w:val="24"/>
        </w:rPr>
        <w:t>202</w:t>
      </w:r>
      <w:r w:rsidR="00F62BCA" w:rsidRPr="00604715">
        <w:rPr>
          <w:bCs/>
          <w:color w:val="000000" w:themeColor="text1"/>
          <w:szCs w:val="24"/>
        </w:rPr>
        <w:t>6</w:t>
      </w:r>
      <w:r w:rsidRPr="00604715">
        <w:rPr>
          <w:bCs/>
          <w:color w:val="000000" w:themeColor="text1"/>
          <w:szCs w:val="24"/>
        </w:rPr>
        <w:t xml:space="preserve">. gada </w:t>
      </w:r>
      <w:r w:rsidR="00F62BCA" w:rsidRPr="00604715">
        <w:rPr>
          <w:bCs/>
          <w:color w:val="000000" w:themeColor="text1"/>
          <w:szCs w:val="24"/>
        </w:rPr>
        <w:t>10</w:t>
      </w:r>
      <w:r w:rsidRPr="00604715">
        <w:rPr>
          <w:bCs/>
          <w:color w:val="000000" w:themeColor="text1"/>
          <w:szCs w:val="24"/>
        </w:rPr>
        <w:t>. maijs:</w:t>
      </w:r>
    </w:p>
    <w:p w14:paraId="730120DA" w14:textId="46B806C1"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 xml:space="preserve">Sabiedriskās ēdināšanas pakalpojumu sniedzējiem </w:t>
      </w:r>
      <w:r>
        <w:rPr>
          <w:bCs/>
          <w:color w:val="000000"/>
          <w:szCs w:val="24"/>
        </w:rPr>
        <w:t xml:space="preserve">no </w:t>
      </w:r>
      <w:r w:rsidRPr="00EC16C0">
        <w:rPr>
          <w:bCs/>
          <w:color w:val="000000"/>
          <w:szCs w:val="24"/>
        </w:rPr>
        <w:t>plkst. 12.00</w:t>
      </w:r>
      <w:r>
        <w:rPr>
          <w:bCs/>
          <w:color w:val="000000"/>
          <w:szCs w:val="24"/>
        </w:rPr>
        <w:t xml:space="preserve"> līdz </w:t>
      </w:r>
      <w:r w:rsidRPr="00604715">
        <w:rPr>
          <w:bCs/>
          <w:color w:val="000000" w:themeColor="text1"/>
          <w:szCs w:val="24"/>
        </w:rPr>
        <w:t>2</w:t>
      </w:r>
      <w:r w:rsidR="00F62BCA" w:rsidRPr="00604715">
        <w:rPr>
          <w:bCs/>
          <w:color w:val="000000" w:themeColor="text1"/>
          <w:szCs w:val="24"/>
        </w:rPr>
        <w:t>0</w:t>
      </w:r>
      <w:r w:rsidRPr="00604715">
        <w:rPr>
          <w:bCs/>
          <w:color w:val="000000" w:themeColor="text1"/>
          <w:szCs w:val="24"/>
        </w:rPr>
        <w:t>.</w:t>
      </w:r>
      <w:r w:rsidR="00F62BCA" w:rsidRPr="00604715">
        <w:rPr>
          <w:bCs/>
          <w:color w:val="000000" w:themeColor="text1"/>
          <w:szCs w:val="24"/>
        </w:rPr>
        <w:t>00</w:t>
      </w:r>
      <w:r w:rsidRPr="00604715">
        <w:rPr>
          <w:bCs/>
          <w:color w:val="000000" w:themeColor="text1"/>
          <w:szCs w:val="24"/>
        </w:rPr>
        <w:t>;</w:t>
      </w:r>
    </w:p>
    <w:p w14:paraId="0D564867" w14:textId="77777777"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Amatniecības darinājumu, mājražot</w:t>
      </w:r>
      <w:r>
        <w:rPr>
          <w:bCs/>
          <w:color w:val="000000"/>
          <w:szCs w:val="24"/>
        </w:rPr>
        <w:t>ā</w:t>
      </w:r>
      <w:r w:rsidRPr="00EC16C0">
        <w:rPr>
          <w:bCs/>
          <w:color w:val="000000"/>
          <w:szCs w:val="24"/>
        </w:rPr>
        <w:t>ju un ģimenes uzņēmumu produkcijas tirdziņam no plkst. 12.00 līdz 19.00.</w:t>
      </w:r>
    </w:p>
    <w:p w14:paraId="42245EFA"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Tirgotājs nodrošina, ka tirdzniecības vietas montāža notiek:</w:t>
      </w:r>
    </w:p>
    <w:p w14:paraId="085C6235" w14:textId="40E199FA" w:rsidR="0082205A" w:rsidRPr="00D36A14" w:rsidRDefault="00656D42" w:rsidP="0082205A">
      <w:pPr>
        <w:pStyle w:val="Sarakstarindkopa"/>
        <w:numPr>
          <w:ilvl w:val="1"/>
          <w:numId w:val="2"/>
        </w:numPr>
        <w:spacing w:line="276" w:lineRule="auto"/>
        <w:ind w:hanging="71"/>
        <w:jc w:val="both"/>
        <w:rPr>
          <w:bCs/>
          <w:color w:val="000000"/>
          <w:szCs w:val="24"/>
        </w:rPr>
      </w:pPr>
      <w:r w:rsidRPr="00D36A14">
        <w:rPr>
          <w:bCs/>
          <w:color w:val="000000"/>
          <w:szCs w:val="24"/>
        </w:rPr>
        <w:t xml:space="preserve">Sabiedriskās ēdināšanas pakalpojuma sniedzējiem: </w:t>
      </w:r>
      <w:r w:rsidR="00F62BCA" w:rsidRPr="00604715">
        <w:rPr>
          <w:bCs/>
          <w:color w:val="000000" w:themeColor="text1"/>
          <w:szCs w:val="24"/>
        </w:rPr>
        <w:t>10</w:t>
      </w:r>
      <w:r w:rsidRPr="00604715">
        <w:rPr>
          <w:bCs/>
          <w:color w:val="000000" w:themeColor="text1"/>
          <w:szCs w:val="24"/>
        </w:rPr>
        <w:t>. maijā</w:t>
      </w:r>
      <w:r w:rsidRPr="00D36A14">
        <w:rPr>
          <w:bCs/>
          <w:color w:val="000000"/>
          <w:szCs w:val="24"/>
        </w:rPr>
        <w:t xml:space="preserve"> no plkst. 7.00 līdz plkst. 11.10, demontāža </w:t>
      </w:r>
      <w:r w:rsidR="00F62BCA">
        <w:rPr>
          <w:bCs/>
          <w:color w:val="000000"/>
          <w:szCs w:val="24"/>
        </w:rPr>
        <w:t>10</w:t>
      </w:r>
      <w:r w:rsidRPr="00D36A14">
        <w:rPr>
          <w:bCs/>
          <w:color w:val="000000"/>
          <w:szCs w:val="24"/>
        </w:rPr>
        <w:t>. maijā no plkst</w:t>
      </w:r>
      <w:r w:rsidRPr="00604715">
        <w:rPr>
          <w:bCs/>
          <w:color w:val="000000" w:themeColor="text1"/>
          <w:szCs w:val="24"/>
        </w:rPr>
        <w:t>. 2</w:t>
      </w:r>
      <w:r w:rsidR="00193E83" w:rsidRPr="00604715">
        <w:rPr>
          <w:bCs/>
          <w:color w:val="000000" w:themeColor="text1"/>
          <w:szCs w:val="24"/>
        </w:rPr>
        <w:t>0</w:t>
      </w:r>
      <w:r w:rsidRPr="00604715">
        <w:rPr>
          <w:bCs/>
          <w:color w:val="000000" w:themeColor="text1"/>
          <w:szCs w:val="24"/>
        </w:rPr>
        <w:t>.</w:t>
      </w:r>
      <w:r w:rsidR="00193E83" w:rsidRPr="00604715">
        <w:rPr>
          <w:bCs/>
          <w:color w:val="000000" w:themeColor="text1"/>
          <w:szCs w:val="24"/>
        </w:rPr>
        <w:t>00</w:t>
      </w:r>
      <w:r w:rsidRPr="00604715">
        <w:rPr>
          <w:bCs/>
          <w:color w:val="000000" w:themeColor="text1"/>
          <w:szCs w:val="24"/>
        </w:rPr>
        <w:t xml:space="preserve"> līdz plkst. </w:t>
      </w:r>
      <w:r w:rsidR="00193E83" w:rsidRPr="00604715">
        <w:rPr>
          <w:bCs/>
          <w:color w:val="000000" w:themeColor="text1"/>
          <w:szCs w:val="24"/>
        </w:rPr>
        <w:t>23</w:t>
      </w:r>
      <w:r w:rsidRPr="00604715">
        <w:rPr>
          <w:bCs/>
          <w:color w:val="000000" w:themeColor="text1"/>
          <w:szCs w:val="24"/>
        </w:rPr>
        <w:t>.00.</w:t>
      </w:r>
      <w:r w:rsidRPr="00D36A14">
        <w:rPr>
          <w:bCs/>
          <w:color w:val="000000"/>
          <w:szCs w:val="24"/>
        </w:rPr>
        <w:t xml:space="preserve"> </w:t>
      </w:r>
    </w:p>
    <w:p w14:paraId="5B30465F" w14:textId="4291A7D3" w:rsidR="0082205A" w:rsidRPr="00EC16C0" w:rsidRDefault="00656D42" w:rsidP="0082205A">
      <w:pPr>
        <w:pStyle w:val="Sarakstarindkopa"/>
        <w:numPr>
          <w:ilvl w:val="1"/>
          <w:numId w:val="2"/>
        </w:numPr>
        <w:spacing w:line="276" w:lineRule="auto"/>
        <w:ind w:hanging="71"/>
        <w:jc w:val="both"/>
        <w:rPr>
          <w:bCs/>
          <w:color w:val="000000"/>
          <w:szCs w:val="24"/>
        </w:rPr>
      </w:pPr>
      <w:r w:rsidRPr="00EC16C0">
        <w:rPr>
          <w:bCs/>
          <w:color w:val="000000"/>
          <w:szCs w:val="24"/>
        </w:rPr>
        <w:t>Amatniecības darinājumu, mājražotāju un ģimeņu uzņēmumu tirdziņam</w:t>
      </w:r>
      <w:r w:rsidRPr="00604715">
        <w:rPr>
          <w:bCs/>
          <w:color w:val="000000" w:themeColor="text1"/>
          <w:szCs w:val="24"/>
        </w:rPr>
        <w:t xml:space="preserve">: </w:t>
      </w:r>
      <w:r w:rsidR="00F94AAD" w:rsidRPr="00604715">
        <w:rPr>
          <w:bCs/>
          <w:color w:val="000000" w:themeColor="text1"/>
          <w:szCs w:val="24"/>
        </w:rPr>
        <w:t>10</w:t>
      </w:r>
      <w:r w:rsidRPr="00604715">
        <w:rPr>
          <w:bCs/>
          <w:color w:val="000000" w:themeColor="text1"/>
          <w:szCs w:val="24"/>
        </w:rPr>
        <w:t>. maijā</w:t>
      </w:r>
      <w:r w:rsidRPr="00EC16C0">
        <w:rPr>
          <w:bCs/>
          <w:color w:val="000000"/>
          <w:szCs w:val="24"/>
        </w:rPr>
        <w:t xml:space="preserve"> no plkst.</w:t>
      </w:r>
      <w:r>
        <w:rPr>
          <w:bCs/>
          <w:color w:val="000000"/>
          <w:szCs w:val="24"/>
        </w:rPr>
        <w:t xml:space="preserve"> </w:t>
      </w:r>
      <w:r w:rsidRPr="00EC16C0">
        <w:rPr>
          <w:bCs/>
          <w:color w:val="000000"/>
          <w:szCs w:val="24"/>
        </w:rPr>
        <w:t>08.00 līdz</w:t>
      </w:r>
      <w:r>
        <w:rPr>
          <w:bCs/>
          <w:color w:val="000000"/>
          <w:szCs w:val="24"/>
        </w:rPr>
        <w:t xml:space="preserve"> </w:t>
      </w:r>
      <w:r w:rsidRPr="00EC16C0">
        <w:rPr>
          <w:bCs/>
          <w:color w:val="000000"/>
          <w:szCs w:val="24"/>
        </w:rPr>
        <w:t>11.10 , demontāža no plkst.19.00</w:t>
      </w:r>
      <w:r>
        <w:rPr>
          <w:bCs/>
          <w:color w:val="000000"/>
          <w:szCs w:val="24"/>
        </w:rPr>
        <w:t xml:space="preserve"> līdz </w:t>
      </w:r>
      <w:r w:rsidRPr="00604715">
        <w:rPr>
          <w:bCs/>
          <w:color w:val="000000" w:themeColor="text1"/>
          <w:szCs w:val="24"/>
        </w:rPr>
        <w:t>2</w:t>
      </w:r>
      <w:r w:rsidR="00F94AAD" w:rsidRPr="00604715">
        <w:rPr>
          <w:bCs/>
          <w:color w:val="000000" w:themeColor="text1"/>
          <w:szCs w:val="24"/>
        </w:rPr>
        <w:t>2</w:t>
      </w:r>
      <w:r w:rsidRPr="00604715">
        <w:rPr>
          <w:bCs/>
          <w:color w:val="000000" w:themeColor="text1"/>
          <w:szCs w:val="24"/>
        </w:rPr>
        <w:t>.00.</w:t>
      </w:r>
    </w:p>
    <w:p w14:paraId="6608906A"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Organizators nenodrošina teltis, galdus un solus u.c. papildaprīkojumu tirdzniecības vietās, ja nav bijusi atsevišķa vienošanās;</w:t>
      </w:r>
    </w:p>
    <w:p w14:paraId="71990D8B" w14:textId="77777777" w:rsidR="0082205A" w:rsidRPr="00EC16C0" w:rsidRDefault="00656D42" w:rsidP="0082205A">
      <w:pPr>
        <w:numPr>
          <w:ilvl w:val="0"/>
          <w:numId w:val="2"/>
        </w:numPr>
        <w:spacing w:line="276" w:lineRule="auto"/>
        <w:jc w:val="both"/>
        <w:rPr>
          <w:rStyle w:val="normaltextrun"/>
          <w:color w:val="000000"/>
          <w:lang w:val="lv-LV"/>
        </w:rPr>
      </w:pPr>
      <w:r w:rsidRPr="00EC16C0">
        <w:rPr>
          <w:rStyle w:val="normaltextrun"/>
          <w:color w:val="000000"/>
          <w:lang w:val="lv-LV"/>
        </w:rPr>
        <w:t>Organizators patur tiesības nodrošināt galdus un krēslus atsevišķās ēdināšanās zonās</w:t>
      </w:r>
      <w:r>
        <w:rPr>
          <w:rStyle w:val="normaltextrun"/>
          <w:color w:val="000000"/>
          <w:lang w:val="lv-LV"/>
        </w:rPr>
        <w:t>,</w:t>
      </w:r>
      <w:r w:rsidRPr="00EC16C0">
        <w:rPr>
          <w:rStyle w:val="normaltextrun"/>
          <w:color w:val="000000"/>
          <w:lang w:val="lv-LV"/>
        </w:rPr>
        <w:t xml:space="preserve"> iepriekš vienojoties ar Dalībniekiem.</w:t>
      </w:r>
    </w:p>
    <w:p w14:paraId="17A981F0" w14:textId="77777777" w:rsidR="0082205A" w:rsidRPr="00EC16C0" w:rsidRDefault="0082205A" w:rsidP="0082205A">
      <w:pPr>
        <w:pStyle w:val="Sarakstarindkopa"/>
        <w:spacing w:line="276" w:lineRule="auto"/>
        <w:ind w:left="0"/>
        <w:jc w:val="both"/>
        <w:rPr>
          <w:b/>
          <w:szCs w:val="24"/>
        </w:rPr>
      </w:pPr>
    </w:p>
    <w:p w14:paraId="5CEA9227" w14:textId="77777777" w:rsidR="0082205A" w:rsidRPr="00EC16C0" w:rsidRDefault="00656D42" w:rsidP="0082205A">
      <w:pPr>
        <w:pStyle w:val="Sarakstarindkopa"/>
        <w:spacing w:line="276" w:lineRule="auto"/>
        <w:ind w:left="0"/>
        <w:jc w:val="center"/>
        <w:rPr>
          <w:b/>
          <w:szCs w:val="24"/>
        </w:rPr>
      </w:pPr>
      <w:r w:rsidRPr="00EC16C0">
        <w:rPr>
          <w:b/>
          <w:szCs w:val="24"/>
        </w:rPr>
        <w:t>II PRASĪBAS PRETENDENTIEM</w:t>
      </w:r>
    </w:p>
    <w:p w14:paraId="2DF5C453" w14:textId="77777777" w:rsidR="0082205A" w:rsidRPr="00EC16C0" w:rsidRDefault="0082205A" w:rsidP="0082205A">
      <w:pPr>
        <w:pStyle w:val="Sarakstarindkopa"/>
        <w:spacing w:line="276" w:lineRule="auto"/>
        <w:ind w:left="0"/>
        <w:jc w:val="both"/>
        <w:rPr>
          <w:bCs/>
          <w:szCs w:val="24"/>
        </w:rPr>
      </w:pPr>
    </w:p>
    <w:p w14:paraId="48797C0B" w14:textId="77777777" w:rsidR="0082205A" w:rsidRPr="00EC16C0" w:rsidRDefault="00656D42" w:rsidP="0082205A">
      <w:pPr>
        <w:pStyle w:val="Sarakstarindkopa"/>
        <w:numPr>
          <w:ilvl w:val="0"/>
          <w:numId w:val="2"/>
        </w:numPr>
        <w:spacing w:line="276" w:lineRule="auto"/>
        <w:jc w:val="both"/>
        <w:rPr>
          <w:bCs/>
          <w:szCs w:val="24"/>
        </w:rPr>
      </w:pPr>
      <w:r w:rsidRPr="00EC16C0">
        <w:rPr>
          <w:bCs/>
          <w:szCs w:val="24"/>
        </w:rPr>
        <w:t>Organizators dalībai Pasākumā aicina pieteikties šādus Pretendentus:</w:t>
      </w:r>
    </w:p>
    <w:p w14:paraId="77988E4E" w14:textId="77777777" w:rsidR="0082205A" w:rsidRPr="00EC16C0" w:rsidRDefault="00656D42" w:rsidP="0082205A">
      <w:pPr>
        <w:pStyle w:val="Sarakstarindkopa"/>
        <w:numPr>
          <w:ilvl w:val="1"/>
          <w:numId w:val="2"/>
        </w:numPr>
        <w:spacing w:line="276" w:lineRule="auto"/>
        <w:ind w:hanging="71"/>
        <w:jc w:val="both"/>
        <w:rPr>
          <w:bCs/>
          <w:szCs w:val="24"/>
        </w:rPr>
      </w:pPr>
      <w:bookmarkStart w:id="0" w:name="_Hlk193954586"/>
      <w:r w:rsidRPr="00EC16C0">
        <w:rPr>
          <w:bCs/>
          <w:szCs w:val="24"/>
        </w:rPr>
        <w:t>amatu meistarus – individuālos latviešu tradicionālās un mūsdienu lietišķās mākslas dekoratīvu un ikdienā lietojamu priekšmetu izgatavotājus, kuri izstrādājumus gatavo pašrocīgi;</w:t>
      </w:r>
    </w:p>
    <w:p w14:paraId="32983E26" w14:textId="58F4F97E" w:rsidR="0082205A" w:rsidRPr="00EC16C0" w:rsidRDefault="00656D42" w:rsidP="0082205A">
      <w:pPr>
        <w:pStyle w:val="Sarakstarindkopa"/>
        <w:numPr>
          <w:ilvl w:val="1"/>
          <w:numId w:val="2"/>
        </w:numPr>
        <w:spacing w:line="276" w:lineRule="auto"/>
        <w:ind w:hanging="71"/>
        <w:jc w:val="both"/>
        <w:rPr>
          <w:bCs/>
          <w:szCs w:val="24"/>
        </w:rPr>
      </w:pPr>
      <w:r w:rsidRPr="00EC16C0">
        <w:rPr>
          <w:bCs/>
          <w:szCs w:val="24"/>
        </w:rPr>
        <w:t xml:space="preserve">mājražotājus </w:t>
      </w:r>
      <w:r>
        <w:rPr>
          <w:bCs/>
          <w:szCs w:val="24"/>
        </w:rPr>
        <w:t>–</w:t>
      </w:r>
      <w:r w:rsidRPr="00EC16C0">
        <w:rPr>
          <w:bCs/>
          <w:szCs w:val="24"/>
        </w:rPr>
        <w:t xml:space="preserve"> fiziskas vai juridiskas personas, kas veic pārtikas produktu ražošanu, t.sk. alus un vīns, mājas apstākļos, pārstrādei izmantojot paša audzētas izejvielas vai sadarbojoties ar citām Latvijas lauku saimniecībām un iepērkot izejvielas. Ražošanā izmanto atbildīgu un ilgtspējīgu pieeju. Festivāla ietvaros drīkst sniegt ēdināšanas pakalpojumu, ja tiek nodrošināta arī savas produkcijas, izstrādājumu tirdzniecība.</w:t>
      </w:r>
      <w:r w:rsidR="000576A5">
        <w:rPr>
          <w:bCs/>
          <w:szCs w:val="24"/>
        </w:rPr>
        <w:t xml:space="preserve"> </w:t>
      </w:r>
      <w:r w:rsidR="00604715" w:rsidRPr="00604715">
        <w:rPr>
          <w:bCs/>
          <w:szCs w:val="24"/>
        </w:rPr>
        <w:t>Alkoholiskos dzērienus atļauts tirgot tikai iepakojumā (pudelēs).</w:t>
      </w:r>
    </w:p>
    <w:p w14:paraId="1594FC5E" w14:textId="0EDF2071" w:rsidR="0082205A" w:rsidRPr="00127BD4" w:rsidRDefault="00656D42" w:rsidP="0082205A">
      <w:pPr>
        <w:pStyle w:val="Sarakstarindkopa"/>
        <w:numPr>
          <w:ilvl w:val="1"/>
          <w:numId w:val="2"/>
        </w:numPr>
        <w:spacing w:line="276" w:lineRule="auto"/>
        <w:ind w:hanging="71"/>
        <w:jc w:val="both"/>
        <w:rPr>
          <w:bCs/>
          <w:szCs w:val="24"/>
        </w:rPr>
      </w:pPr>
      <w:r w:rsidRPr="00EC16C0">
        <w:rPr>
          <w:bCs/>
          <w:szCs w:val="24"/>
        </w:rPr>
        <w:t>ģime</w:t>
      </w:r>
      <w:r>
        <w:rPr>
          <w:bCs/>
          <w:szCs w:val="24"/>
        </w:rPr>
        <w:t>nes</w:t>
      </w:r>
      <w:r w:rsidRPr="00EC16C0">
        <w:rPr>
          <w:bCs/>
          <w:szCs w:val="24"/>
        </w:rPr>
        <w:t xml:space="preserve"> uzņēmumus – fiziska</w:t>
      </w:r>
      <w:r>
        <w:rPr>
          <w:bCs/>
          <w:szCs w:val="24"/>
        </w:rPr>
        <w:t>s</w:t>
      </w:r>
      <w:r w:rsidRPr="00EC16C0">
        <w:rPr>
          <w:bCs/>
          <w:szCs w:val="24"/>
        </w:rPr>
        <w:t xml:space="preserve"> vai juridiskas personas, kas attīsta ģimenes uzņēmējdarbību, piedāvājot pašu veidotu un radītu produkciju un izstrādājumus. Festivāla ietvaros drīkst sniegt ēdināšanas pakalpojumu, ja tiek nodrošināta arī savas produkcijas, izstrādājumu tirdzniecība. </w:t>
      </w:r>
      <w:r w:rsidR="00604715" w:rsidRPr="00604715">
        <w:rPr>
          <w:bCs/>
          <w:szCs w:val="24"/>
        </w:rPr>
        <w:t>Alkoholiskos dzērienus atļauts tirgot tikai iepakojumā (pudelēs).</w:t>
      </w:r>
    </w:p>
    <w:p w14:paraId="0FA25D58" w14:textId="736F2B1D" w:rsidR="0082205A" w:rsidRPr="00604715" w:rsidRDefault="00656D42" w:rsidP="00127BD4">
      <w:pPr>
        <w:pStyle w:val="Sarakstarindkopa"/>
        <w:numPr>
          <w:ilvl w:val="1"/>
          <w:numId w:val="2"/>
        </w:numPr>
        <w:spacing w:line="276" w:lineRule="auto"/>
        <w:ind w:hanging="71"/>
        <w:jc w:val="both"/>
        <w:rPr>
          <w:bCs/>
          <w:color w:val="000000" w:themeColor="text1"/>
          <w:szCs w:val="24"/>
        </w:rPr>
      </w:pPr>
      <w:r w:rsidRPr="00127BD4">
        <w:rPr>
          <w:bCs/>
          <w:szCs w:val="24"/>
        </w:rPr>
        <w:t xml:space="preserve">sabiedriskie ēdinātāji: </w:t>
      </w:r>
      <w:r w:rsidR="00604715" w:rsidRPr="00604715">
        <w:rPr>
          <w:bCs/>
          <w:szCs w:val="24"/>
        </w:rPr>
        <w:t xml:space="preserve">ēdinātājs ar pieredzi ielu ēdienu gatavošanā publiskos pasākumos </w:t>
      </w:r>
      <w:proofErr w:type="spellStart"/>
      <w:r w:rsidR="00604715" w:rsidRPr="00604715">
        <w:rPr>
          <w:bCs/>
          <w:szCs w:val="24"/>
        </w:rPr>
        <w:t>ārtelpā</w:t>
      </w:r>
      <w:proofErr w:type="spellEnd"/>
      <w:r w:rsidR="00604715" w:rsidRPr="00604715">
        <w:rPr>
          <w:bCs/>
          <w:szCs w:val="24"/>
        </w:rPr>
        <w:t xml:space="preserve">  un bezalkoholisko dzērienu tirgotājs</w:t>
      </w:r>
      <w:r w:rsidR="00604715">
        <w:rPr>
          <w:bCs/>
          <w:szCs w:val="24"/>
        </w:rPr>
        <w:t xml:space="preserve"> </w:t>
      </w:r>
      <w:r w:rsidRPr="00127BD4">
        <w:rPr>
          <w:bCs/>
          <w:szCs w:val="24"/>
        </w:rPr>
        <w:t>(pieteikumā jāpievieno dzērienu karte).</w:t>
      </w:r>
      <w:r w:rsidR="000460E2" w:rsidRPr="00127BD4">
        <w:rPr>
          <w:bCs/>
          <w:color w:val="FF0000"/>
          <w:szCs w:val="24"/>
        </w:rPr>
        <w:t xml:space="preserve"> </w:t>
      </w:r>
      <w:r w:rsidR="00FD44BB" w:rsidRPr="00604715">
        <w:rPr>
          <w:bCs/>
          <w:color w:val="000000" w:themeColor="text1"/>
          <w:szCs w:val="24"/>
        </w:rPr>
        <w:t>A</w:t>
      </w:r>
      <w:r w:rsidR="000460E2" w:rsidRPr="00604715">
        <w:rPr>
          <w:bCs/>
          <w:color w:val="000000" w:themeColor="text1"/>
          <w:szCs w:val="24"/>
        </w:rPr>
        <w:t>lkoholisko dzērienu tirdzniecība</w:t>
      </w:r>
      <w:r w:rsidR="00FD44BB" w:rsidRPr="00604715">
        <w:rPr>
          <w:bCs/>
          <w:color w:val="000000" w:themeColor="text1"/>
          <w:szCs w:val="24"/>
        </w:rPr>
        <w:t xml:space="preserve"> sabiedriskajiem ēdinātājiem</w:t>
      </w:r>
      <w:r w:rsidR="000460E2" w:rsidRPr="00604715">
        <w:rPr>
          <w:bCs/>
          <w:color w:val="000000" w:themeColor="text1"/>
          <w:szCs w:val="24"/>
        </w:rPr>
        <w:t xml:space="preserve"> nav atļauta. </w:t>
      </w:r>
    </w:p>
    <w:bookmarkEnd w:id="0"/>
    <w:p w14:paraId="62E3BF79" w14:textId="77777777" w:rsidR="0082205A" w:rsidRPr="00EC16C0" w:rsidRDefault="00656D42" w:rsidP="0082205A">
      <w:pPr>
        <w:pStyle w:val="Sarakstarindkopa"/>
        <w:numPr>
          <w:ilvl w:val="0"/>
          <w:numId w:val="2"/>
        </w:numPr>
        <w:spacing w:line="276" w:lineRule="auto"/>
        <w:jc w:val="both"/>
        <w:rPr>
          <w:bCs/>
          <w:szCs w:val="24"/>
        </w:rPr>
      </w:pPr>
      <w:r w:rsidRPr="00EC16C0">
        <w:rPr>
          <w:bCs/>
          <w:szCs w:val="24"/>
        </w:rPr>
        <w:t>Pretendentam jāatbilst šādām prasībām:</w:t>
      </w:r>
    </w:p>
    <w:p w14:paraId="5635823C" w14:textId="77777777" w:rsidR="0082205A" w:rsidRPr="00EC16C0" w:rsidRDefault="00656D42" w:rsidP="0082205A">
      <w:pPr>
        <w:pStyle w:val="Sarakstarindkopa"/>
        <w:numPr>
          <w:ilvl w:val="1"/>
          <w:numId w:val="2"/>
        </w:numPr>
        <w:spacing w:line="276" w:lineRule="auto"/>
        <w:ind w:hanging="71"/>
        <w:jc w:val="both"/>
        <w:rPr>
          <w:bCs/>
          <w:szCs w:val="24"/>
        </w:rPr>
      </w:pPr>
      <w:r w:rsidRPr="00EC16C0">
        <w:rPr>
          <w:bCs/>
          <w:szCs w:val="24"/>
        </w:rPr>
        <w:t>ir reģistrēts atbilstoši normatīvo aktu prasībām;</w:t>
      </w:r>
    </w:p>
    <w:p w14:paraId="5DD22C9C" w14:textId="77777777" w:rsidR="0082205A" w:rsidRPr="00EC16C0" w:rsidRDefault="00656D42" w:rsidP="0082205A">
      <w:pPr>
        <w:pStyle w:val="Sarakstarindkopa"/>
        <w:numPr>
          <w:ilvl w:val="1"/>
          <w:numId w:val="2"/>
        </w:numPr>
        <w:spacing w:line="276" w:lineRule="auto"/>
        <w:ind w:left="1276" w:hanging="555"/>
        <w:jc w:val="both"/>
        <w:rPr>
          <w:bCs/>
          <w:szCs w:val="24"/>
        </w:rPr>
      </w:pPr>
      <w:r w:rsidRPr="00EC16C0">
        <w:rPr>
          <w:bCs/>
          <w:szCs w:val="24"/>
        </w:rPr>
        <w:t>tam nav pasludināts maksātnespējas process, nav ierosināts tiesiskās aizsardzības process (</w:t>
      </w:r>
      <w:proofErr w:type="spellStart"/>
      <w:r w:rsidRPr="00EC16C0">
        <w:rPr>
          <w:bCs/>
          <w:szCs w:val="24"/>
        </w:rPr>
        <w:t>ārpustiesas</w:t>
      </w:r>
      <w:proofErr w:type="spellEnd"/>
      <w:r w:rsidRPr="00EC16C0">
        <w:rPr>
          <w:bCs/>
          <w:szCs w:val="24"/>
        </w:rPr>
        <w:t xml:space="preserve"> tiesiskās aizsardzības process), apturēta vai pārtraukta tā saimnieciskā darbība, uzsākta tiesvedība par tā bankrotu vai likvidācijas process;</w:t>
      </w:r>
    </w:p>
    <w:p w14:paraId="63063D54" w14:textId="77777777" w:rsidR="0082205A" w:rsidRPr="00EC16C0" w:rsidRDefault="00656D42" w:rsidP="0082205A">
      <w:pPr>
        <w:pStyle w:val="Sarakstarindkopa"/>
        <w:numPr>
          <w:ilvl w:val="1"/>
          <w:numId w:val="2"/>
        </w:numPr>
        <w:spacing w:line="276" w:lineRule="auto"/>
        <w:ind w:left="1276" w:hanging="555"/>
        <w:jc w:val="both"/>
        <w:rPr>
          <w:bCs/>
          <w:szCs w:val="24"/>
        </w:rPr>
      </w:pPr>
      <w:r w:rsidRPr="00EC16C0">
        <w:rPr>
          <w:szCs w:val="24"/>
        </w:rPr>
        <w:t>Pretendents piedāvā apmeklētājiem saistošu un atbilstošu produkciju, maksimāli ātru apkalpošanu vizuāli pievilcīgā noformējumā;</w:t>
      </w:r>
    </w:p>
    <w:p w14:paraId="016BA57F" w14:textId="347B5628" w:rsidR="0082205A" w:rsidRPr="00EC16C0" w:rsidRDefault="00656D42" w:rsidP="0082205A">
      <w:pPr>
        <w:pStyle w:val="Sarakstarindkopa"/>
        <w:numPr>
          <w:ilvl w:val="1"/>
          <w:numId w:val="2"/>
        </w:numPr>
        <w:spacing w:line="276" w:lineRule="auto"/>
        <w:ind w:left="1276" w:hanging="555"/>
        <w:jc w:val="both"/>
        <w:rPr>
          <w:bCs/>
          <w:szCs w:val="24"/>
        </w:rPr>
      </w:pPr>
      <w:r w:rsidRPr="00EC16C0">
        <w:rPr>
          <w:bCs/>
          <w:szCs w:val="24"/>
        </w:rPr>
        <w:lastRenderedPageBreak/>
        <w:t>Jānodrošina nepieciešamais aprīkojums savai tirdzniecības vietai un vajadzībām. Pasākuma laikā jānodrošina ēdināšanas zonas uzkopšana</w:t>
      </w:r>
      <w:r w:rsidR="0010453E">
        <w:rPr>
          <w:bCs/>
          <w:szCs w:val="24"/>
        </w:rPr>
        <w:t xml:space="preserve"> un jānodrošina savas atkritumu tvertnes;</w:t>
      </w:r>
    </w:p>
    <w:p w14:paraId="19B8B4C8" w14:textId="6D4AF63C" w:rsidR="0082205A" w:rsidRPr="00EC16C0" w:rsidRDefault="00656D42" w:rsidP="0082205A">
      <w:pPr>
        <w:pStyle w:val="Sarakstarindkopa"/>
        <w:numPr>
          <w:ilvl w:val="1"/>
          <w:numId w:val="2"/>
        </w:numPr>
        <w:spacing w:line="276" w:lineRule="auto"/>
        <w:ind w:left="1276" w:hanging="567"/>
        <w:jc w:val="both"/>
        <w:rPr>
          <w:bCs/>
          <w:szCs w:val="24"/>
        </w:rPr>
      </w:pPr>
      <w:r w:rsidRPr="00EC16C0">
        <w:rPr>
          <w:bCs/>
          <w:szCs w:val="24"/>
        </w:rPr>
        <w:t xml:space="preserve">Dalībnieki, kuri tirgo lejamos </w:t>
      </w:r>
      <w:r w:rsidR="000460E2" w:rsidRPr="0010453E">
        <w:rPr>
          <w:bCs/>
          <w:color w:val="000000" w:themeColor="text1"/>
          <w:szCs w:val="24"/>
        </w:rPr>
        <w:t>bezalkoholiskos</w:t>
      </w:r>
      <w:r w:rsidR="000460E2">
        <w:rPr>
          <w:bCs/>
          <w:color w:val="EE0000"/>
          <w:szCs w:val="24"/>
        </w:rPr>
        <w:t xml:space="preserve"> </w:t>
      </w:r>
      <w:r w:rsidRPr="00EC16C0">
        <w:rPr>
          <w:bCs/>
          <w:szCs w:val="24"/>
        </w:rPr>
        <w:t>dzērienus (</w:t>
      </w:r>
      <w:r>
        <w:rPr>
          <w:bCs/>
          <w:szCs w:val="24"/>
        </w:rPr>
        <w:t>t.sk.</w:t>
      </w:r>
      <w:r w:rsidRPr="00EC16C0">
        <w:rPr>
          <w:bCs/>
          <w:szCs w:val="24"/>
        </w:rPr>
        <w:t xml:space="preserve"> kafiju un citus karstos</w:t>
      </w:r>
      <w:r w:rsidR="000460E2">
        <w:rPr>
          <w:bCs/>
          <w:szCs w:val="24"/>
        </w:rPr>
        <w:t xml:space="preserve"> </w:t>
      </w:r>
      <w:r w:rsidRPr="00EC16C0">
        <w:rPr>
          <w:bCs/>
          <w:szCs w:val="24"/>
        </w:rPr>
        <w:t>dzērienus)</w:t>
      </w:r>
      <w:r>
        <w:rPr>
          <w:bCs/>
          <w:szCs w:val="24"/>
        </w:rPr>
        <w:t xml:space="preserve"> </w:t>
      </w:r>
      <w:r w:rsidRPr="00EC16C0">
        <w:rPr>
          <w:bCs/>
          <w:szCs w:val="24"/>
        </w:rPr>
        <w:t>tos tirgo</w:t>
      </w:r>
      <w:r w:rsidRPr="00415886">
        <w:rPr>
          <w:bCs/>
          <w:szCs w:val="24"/>
        </w:rPr>
        <w:t xml:space="preserve">, lejot </w:t>
      </w:r>
      <w:r w:rsidR="001B7514" w:rsidRPr="001B7514">
        <w:rPr>
          <w:bCs/>
          <w:szCs w:val="24"/>
        </w:rPr>
        <w:t>papīra glāzēs, kas nesatur plastmasas pārklājumu</w:t>
      </w:r>
      <w:r w:rsidR="001B7514">
        <w:rPr>
          <w:bCs/>
          <w:szCs w:val="24"/>
        </w:rPr>
        <w:t>.</w:t>
      </w:r>
    </w:p>
    <w:p w14:paraId="5DFC269C" w14:textId="77777777" w:rsidR="0082205A" w:rsidRPr="00EC16C0" w:rsidRDefault="0082205A" w:rsidP="0082205A">
      <w:pPr>
        <w:pStyle w:val="Sarakstarindkopa"/>
        <w:spacing w:line="276" w:lineRule="auto"/>
        <w:ind w:left="426"/>
        <w:jc w:val="both"/>
        <w:rPr>
          <w:bCs/>
          <w:szCs w:val="24"/>
          <w:u w:val="single"/>
        </w:rPr>
      </w:pPr>
    </w:p>
    <w:p w14:paraId="2D621EBB" w14:textId="77777777" w:rsidR="0082205A" w:rsidRPr="00EC16C0" w:rsidRDefault="00656D42" w:rsidP="0082205A">
      <w:pPr>
        <w:pStyle w:val="Sarakstarindkopa"/>
        <w:spacing w:line="276" w:lineRule="auto"/>
        <w:jc w:val="center"/>
        <w:rPr>
          <w:b/>
          <w:szCs w:val="24"/>
        </w:rPr>
      </w:pPr>
      <w:r w:rsidRPr="00EC16C0">
        <w:rPr>
          <w:b/>
          <w:szCs w:val="24"/>
        </w:rPr>
        <w:t>III PRETENDENTU PIETEIKŠANĀS UN VĒRTĒŠANAS KĀRTĪBA</w:t>
      </w:r>
    </w:p>
    <w:p w14:paraId="2841A4E2" w14:textId="77777777" w:rsidR="0082205A" w:rsidRPr="00EC16C0" w:rsidRDefault="0082205A" w:rsidP="0082205A">
      <w:pPr>
        <w:pStyle w:val="Sarakstarindkopa"/>
        <w:spacing w:line="276" w:lineRule="auto"/>
        <w:ind w:left="0"/>
        <w:jc w:val="both"/>
        <w:rPr>
          <w:b/>
          <w:szCs w:val="24"/>
        </w:rPr>
      </w:pPr>
    </w:p>
    <w:p w14:paraId="795F275F" w14:textId="2B515EB4" w:rsidR="0082205A" w:rsidRPr="00D36A14" w:rsidRDefault="00656D42" w:rsidP="0082205A">
      <w:pPr>
        <w:pStyle w:val="Sarakstarindkopa"/>
        <w:numPr>
          <w:ilvl w:val="0"/>
          <w:numId w:val="2"/>
        </w:numPr>
        <w:spacing w:line="276" w:lineRule="auto"/>
        <w:ind w:left="567" w:hanging="283"/>
        <w:jc w:val="both"/>
        <w:rPr>
          <w:b/>
          <w:bCs/>
          <w:szCs w:val="24"/>
          <w:u w:val="single"/>
        </w:rPr>
      </w:pPr>
      <w:r w:rsidRPr="00D36A14">
        <w:rPr>
          <w:b/>
          <w:bCs/>
          <w:szCs w:val="24"/>
        </w:rPr>
        <w:t xml:space="preserve">Pietiekties dalībai pasākumā var tikai elektroniski, aizpildot pieteikuma veidlapu (1. pielikums) un </w:t>
      </w:r>
      <w:r w:rsidRPr="0010453E">
        <w:rPr>
          <w:b/>
          <w:bCs/>
          <w:color w:val="000000" w:themeColor="text1"/>
          <w:szCs w:val="24"/>
        </w:rPr>
        <w:t>no 202</w:t>
      </w:r>
      <w:r w:rsidR="000460E2" w:rsidRPr="0010453E">
        <w:rPr>
          <w:b/>
          <w:bCs/>
          <w:color w:val="000000" w:themeColor="text1"/>
          <w:szCs w:val="24"/>
        </w:rPr>
        <w:t>6</w:t>
      </w:r>
      <w:r w:rsidRPr="0010453E">
        <w:rPr>
          <w:b/>
          <w:bCs/>
          <w:color w:val="000000" w:themeColor="text1"/>
          <w:szCs w:val="24"/>
        </w:rPr>
        <w:t xml:space="preserve">. gada </w:t>
      </w:r>
      <w:r w:rsidR="009A0F9D">
        <w:rPr>
          <w:b/>
          <w:bCs/>
          <w:color w:val="000000" w:themeColor="text1"/>
          <w:szCs w:val="24"/>
        </w:rPr>
        <w:t>20</w:t>
      </w:r>
      <w:r w:rsidRPr="0010453E">
        <w:rPr>
          <w:b/>
          <w:bCs/>
          <w:color w:val="000000" w:themeColor="text1"/>
          <w:szCs w:val="24"/>
        </w:rPr>
        <w:t xml:space="preserve">. </w:t>
      </w:r>
      <w:r w:rsidR="000460E2" w:rsidRPr="0010453E">
        <w:rPr>
          <w:b/>
          <w:bCs/>
          <w:color w:val="000000" w:themeColor="text1"/>
          <w:szCs w:val="24"/>
        </w:rPr>
        <w:t>marta</w:t>
      </w:r>
      <w:r w:rsidRPr="0010453E">
        <w:rPr>
          <w:b/>
          <w:bCs/>
          <w:color w:val="000000" w:themeColor="text1"/>
          <w:szCs w:val="24"/>
        </w:rPr>
        <w:t xml:space="preserve"> līdz 202</w:t>
      </w:r>
      <w:r w:rsidR="000460E2" w:rsidRPr="0010453E">
        <w:rPr>
          <w:b/>
          <w:bCs/>
          <w:color w:val="000000" w:themeColor="text1"/>
          <w:szCs w:val="24"/>
        </w:rPr>
        <w:t>6</w:t>
      </w:r>
      <w:r w:rsidRPr="0010453E">
        <w:rPr>
          <w:b/>
          <w:bCs/>
          <w:color w:val="000000" w:themeColor="text1"/>
          <w:szCs w:val="24"/>
        </w:rPr>
        <w:t xml:space="preserve">. gada </w:t>
      </w:r>
      <w:r w:rsidR="000460E2" w:rsidRPr="0010453E">
        <w:rPr>
          <w:b/>
          <w:bCs/>
          <w:color w:val="000000" w:themeColor="text1"/>
          <w:szCs w:val="24"/>
        </w:rPr>
        <w:t>9</w:t>
      </w:r>
      <w:r w:rsidRPr="0010453E">
        <w:rPr>
          <w:b/>
          <w:bCs/>
          <w:color w:val="000000" w:themeColor="text1"/>
          <w:szCs w:val="24"/>
        </w:rPr>
        <w:t>. aprīļa</w:t>
      </w:r>
      <w:r w:rsidRPr="00D36A14">
        <w:rPr>
          <w:b/>
          <w:bCs/>
          <w:szCs w:val="24"/>
        </w:rPr>
        <w:t xml:space="preserve"> plkst. 23:59, nosūtot uz e-pasta adresi </w:t>
      </w:r>
      <w:hyperlink r:id="rId10" w:history="1">
        <w:r w:rsidR="0082205A" w:rsidRPr="00D36A14">
          <w:rPr>
            <w:rStyle w:val="Hipersaite"/>
            <w:b/>
            <w:bCs/>
            <w:szCs w:val="24"/>
          </w:rPr>
          <w:t>festivalstaka@inbox.lv</w:t>
        </w:r>
      </w:hyperlink>
      <w:r>
        <w:rPr>
          <w:b/>
          <w:bCs/>
          <w:szCs w:val="24"/>
        </w:rPr>
        <w:t>.</w:t>
      </w:r>
    </w:p>
    <w:p w14:paraId="52766D55" w14:textId="77777777" w:rsidR="0082205A" w:rsidRPr="00EC16C0" w:rsidRDefault="00656D42" w:rsidP="0082205A">
      <w:pPr>
        <w:pStyle w:val="Sarakstarindkopa"/>
        <w:numPr>
          <w:ilvl w:val="0"/>
          <w:numId w:val="2"/>
        </w:numPr>
        <w:spacing w:line="276" w:lineRule="auto"/>
        <w:ind w:left="709" w:hanging="425"/>
        <w:jc w:val="both"/>
        <w:rPr>
          <w:b/>
          <w:szCs w:val="24"/>
          <w:u w:val="single"/>
        </w:rPr>
      </w:pPr>
      <w:r w:rsidRPr="00EC16C0">
        <w:rPr>
          <w:szCs w:val="24"/>
        </w:rPr>
        <w:t>Apstiprinājums par pieteikuma saņemšanu tiks nosūtīts uz to e-pasta adresi, no kuras Pretendents iesūtījis pieteikuma veidlapu.</w:t>
      </w:r>
    </w:p>
    <w:p w14:paraId="244D3F9B" w14:textId="77777777" w:rsidR="0082205A" w:rsidRPr="00EC16C0" w:rsidRDefault="00656D42" w:rsidP="0082205A">
      <w:pPr>
        <w:pStyle w:val="Sarakstarindkopa"/>
        <w:numPr>
          <w:ilvl w:val="0"/>
          <w:numId w:val="2"/>
        </w:numPr>
        <w:spacing w:line="276" w:lineRule="auto"/>
        <w:ind w:left="709" w:hanging="425"/>
        <w:jc w:val="both"/>
        <w:rPr>
          <w:szCs w:val="24"/>
        </w:rPr>
      </w:pPr>
      <w:r w:rsidRPr="00EC16C0">
        <w:rPr>
          <w:szCs w:val="24"/>
        </w:rPr>
        <w:t>Pirms vai pēc noteiktā termiņa un/vai uz citu e-pasta adresi iesūtīti Pretendentu pieteikumi netiks reģistrēti un izskatīti.</w:t>
      </w:r>
    </w:p>
    <w:p w14:paraId="428DDC19" w14:textId="77777777" w:rsidR="0082205A" w:rsidRPr="00EC16C0" w:rsidRDefault="0082205A" w:rsidP="0082205A">
      <w:pPr>
        <w:pStyle w:val="Sarakstarindkopa"/>
        <w:spacing w:line="276" w:lineRule="auto"/>
        <w:ind w:left="360"/>
        <w:jc w:val="both"/>
        <w:rPr>
          <w:szCs w:val="24"/>
        </w:rPr>
      </w:pPr>
    </w:p>
    <w:p w14:paraId="57418D29" w14:textId="77777777" w:rsidR="0082205A" w:rsidRPr="00EC16C0" w:rsidRDefault="00656D42" w:rsidP="0082205A">
      <w:pPr>
        <w:pStyle w:val="Sarakstarindkopa"/>
        <w:numPr>
          <w:ilvl w:val="0"/>
          <w:numId w:val="2"/>
        </w:numPr>
        <w:spacing w:line="276" w:lineRule="auto"/>
        <w:ind w:left="567" w:hanging="283"/>
        <w:jc w:val="both"/>
        <w:rPr>
          <w:b/>
          <w:bCs/>
          <w:szCs w:val="24"/>
        </w:rPr>
      </w:pPr>
      <w:r w:rsidRPr="002C1D58">
        <w:rPr>
          <w:b/>
          <w:bCs/>
          <w:color w:val="000000"/>
          <w:szCs w:val="24"/>
        </w:rPr>
        <w:t xml:space="preserve">Pretendentam </w:t>
      </w:r>
      <w:r w:rsidRPr="00EC16C0">
        <w:rPr>
          <w:b/>
          <w:bCs/>
          <w:color w:val="000000"/>
          <w:szCs w:val="24"/>
        </w:rPr>
        <w:t>anket</w:t>
      </w:r>
      <w:r>
        <w:rPr>
          <w:b/>
          <w:bCs/>
          <w:color w:val="000000"/>
          <w:szCs w:val="24"/>
        </w:rPr>
        <w:t>ai</w:t>
      </w:r>
      <w:r w:rsidRPr="00EC16C0">
        <w:rPr>
          <w:b/>
          <w:bCs/>
          <w:color w:val="000000"/>
          <w:szCs w:val="24"/>
        </w:rPr>
        <w:t xml:space="preserve"> jāpievieno</w:t>
      </w:r>
      <w:r w:rsidRPr="00EC16C0">
        <w:rPr>
          <w:b/>
          <w:bCs/>
          <w:szCs w:val="24"/>
        </w:rPr>
        <w:t>:</w:t>
      </w:r>
    </w:p>
    <w:p w14:paraId="08D1552F" w14:textId="77777777" w:rsidR="0082205A" w:rsidRPr="00EC16C0" w:rsidRDefault="0082205A" w:rsidP="0082205A">
      <w:pPr>
        <w:pStyle w:val="Sarakstarindkopa"/>
        <w:spacing w:line="276" w:lineRule="auto"/>
        <w:ind w:left="567"/>
        <w:jc w:val="both"/>
        <w:rPr>
          <w:b/>
          <w:bCs/>
          <w:szCs w:val="24"/>
        </w:rPr>
      </w:pPr>
    </w:p>
    <w:p w14:paraId="61BDA624" w14:textId="77777777" w:rsidR="0082205A" w:rsidRPr="00EC16C0" w:rsidRDefault="00656D42" w:rsidP="0082205A">
      <w:pPr>
        <w:pStyle w:val="Sarakstarindkopa"/>
        <w:numPr>
          <w:ilvl w:val="1"/>
          <w:numId w:val="2"/>
        </w:numPr>
        <w:spacing w:line="276" w:lineRule="auto"/>
        <w:ind w:left="1276" w:hanging="555"/>
        <w:jc w:val="both"/>
        <w:rPr>
          <w:szCs w:val="24"/>
        </w:rPr>
      </w:pPr>
      <w:r w:rsidRPr="00EC16C0">
        <w:rPr>
          <w:szCs w:val="24"/>
        </w:rPr>
        <w:t xml:space="preserve">Pilnībā un precīzi </w:t>
      </w:r>
      <w:r w:rsidRPr="003949F7">
        <w:rPr>
          <w:b/>
          <w:bCs/>
          <w:szCs w:val="24"/>
        </w:rPr>
        <w:t>aizpildīta pieteikuma veidlapa (1. pielikums),</w:t>
      </w:r>
      <w:r w:rsidRPr="00EC16C0">
        <w:rPr>
          <w:szCs w:val="24"/>
        </w:rPr>
        <w:t xml:space="preserve"> kurā j</w:t>
      </w:r>
      <w:r>
        <w:rPr>
          <w:szCs w:val="24"/>
        </w:rPr>
        <w:t>ā</w:t>
      </w:r>
      <w:r w:rsidRPr="00EC16C0">
        <w:rPr>
          <w:szCs w:val="24"/>
        </w:rPr>
        <w:t>uzrāda arī Piedāvātā sortimenta saraksts vai ēdienkarte un cenu diapazons. Veidlap</w:t>
      </w:r>
      <w:r>
        <w:rPr>
          <w:szCs w:val="24"/>
        </w:rPr>
        <w:t xml:space="preserve">as attiecīgajā punktā </w:t>
      </w:r>
      <w:r w:rsidRPr="00EC16C0">
        <w:rPr>
          <w:szCs w:val="24"/>
        </w:rPr>
        <w:t xml:space="preserve">jānorāda nepieciešamā elektrības jauda. </w:t>
      </w:r>
    </w:p>
    <w:p w14:paraId="439BAA84" w14:textId="77777777" w:rsidR="0082205A" w:rsidRPr="00EC16C0" w:rsidRDefault="00656D42" w:rsidP="0082205A">
      <w:pPr>
        <w:pStyle w:val="Sarakstarindkopa"/>
        <w:numPr>
          <w:ilvl w:val="1"/>
          <w:numId w:val="2"/>
        </w:numPr>
        <w:spacing w:line="276" w:lineRule="auto"/>
        <w:ind w:left="1276" w:hanging="555"/>
        <w:jc w:val="both"/>
        <w:rPr>
          <w:szCs w:val="24"/>
        </w:rPr>
      </w:pPr>
      <w:r>
        <w:rPr>
          <w:szCs w:val="24"/>
        </w:rPr>
        <w:t>P</w:t>
      </w:r>
      <w:r w:rsidRPr="00EC16C0">
        <w:rPr>
          <w:szCs w:val="24"/>
        </w:rPr>
        <w:t xml:space="preserve">ašrocīgi parakstīts un ieskenēts vai ar drošu elektronisku parakstu parakstīts </w:t>
      </w:r>
      <w:r w:rsidRPr="003949F7">
        <w:rPr>
          <w:b/>
          <w:bCs/>
          <w:szCs w:val="24"/>
        </w:rPr>
        <w:t xml:space="preserve">apliecinājums (2. pielikums) par kases aparāta vai VID reģistrētu </w:t>
      </w:r>
      <w:proofErr w:type="spellStart"/>
      <w:r w:rsidRPr="003949F7">
        <w:rPr>
          <w:b/>
          <w:bCs/>
          <w:szCs w:val="24"/>
        </w:rPr>
        <w:t>kvīšu</w:t>
      </w:r>
      <w:proofErr w:type="spellEnd"/>
      <w:r w:rsidRPr="003949F7">
        <w:rPr>
          <w:b/>
          <w:bCs/>
          <w:szCs w:val="24"/>
        </w:rPr>
        <w:t xml:space="preserve"> lietošanu.</w:t>
      </w:r>
    </w:p>
    <w:p w14:paraId="45E951F6" w14:textId="77777777" w:rsidR="0082205A" w:rsidRPr="00EC16C0" w:rsidRDefault="00656D42" w:rsidP="0082205A">
      <w:pPr>
        <w:pStyle w:val="Sarakstarindkopa"/>
        <w:numPr>
          <w:ilvl w:val="1"/>
          <w:numId w:val="2"/>
        </w:numPr>
        <w:spacing w:line="276" w:lineRule="auto"/>
        <w:ind w:left="1276" w:hanging="555"/>
        <w:jc w:val="both"/>
        <w:rPr>
          <w:szCs w:val="24"/>
        </w:rPr>
      </w:pPr>
      <w:r w:rsidRPr="00EC16C0">
        <w:rPr>
          <w:szCs w:val="24"/>
        </w:rPr>
        <w:t xml:space="preserve">Pašrocīgi parakstīts un </w:t>
      </w:r>
      <w:r w:rsidRPr="003949F7">
        <w:rPr>
          <w:b/>
          <w:bCs/>
          <w:szCs w:val="24"/>
        </w:rPr>
        <w:t>ieskenēts apliecinājums par speciālo iekārtu lietošanu</w:t>
      </w:r>
      <w:r w:rsidRPr="00EC16C0">
        <w:rPr>
          <w:szCs w:val="24"/>
        </w:rPr>
        <w:t xml:space="preserve"> atbilstoši normatīvajiem aktiem, </w:t>
      </w:r>
      <w:r w:rsidRPr="00D36A14">
        <w:rPr>
          <w:szCs w:val="24"/>
        </w:rPr>
        <w:t>ražotāja prasībām un ugunsdrošību ievērošanu</w:t>
      </w:r>
      <w:r w:rsidRPr="00EC16C0">
        <w:rPr>
          <w:szCs w:val="24"/>
        </w:rPr>
        <w:t xml:space="preserve">, vai ar drošu elektronisko parakstu parakstīts apliecinājums </w:t>
      </w:r>
      <w:proofErr w:type="spellStart"/>
      <w:r w:rsidRPr="00EC16C0">
        <w:rPr>
          <w:szCs w:val="24"/>
        </w:rPr>
        <w:t>jāsūta</w:t>
      </w:r>
      <w:proofErr w:type="spellEnd"/>
      <w:r w:rsidRPr="00EC16C0">
        <w:rPr>
          <w:szCs w:val="24"/>
        </w:rPr>
        <w:t xml:space="preserve"> uz e-pasta adresi: (3. pielikums).</w:t>
      </w:r>
    </w:p>
    <w:p w14:paraId="22FA1333" w14:textId="77777777" w:rsidR="0082205A" w:rsidRPr="00EC16C0" w:rsidRDefault="00656D42" w:rsidP="0082205A">
      <w:pPr>
        <w:pStyle w:val="Sarakstarindkopa"/>
        <w:numPr>
          <w:ilvl w:val="1"/>
          <w:numId w:val="2"/>
        </w:numPr>
        <w:spacing w:line="276" w:lineRule="auto"/>
        <w:ind w:left="1276" w:hanging="555"/>
        <w:jc w:val="both"/>
        <w:rPr>
          <w:szCs w:val="24"/>
        </w:rPr>
      </w:pPr>
      <w:r>
        <w:rPr>
          <w:szCs w:val="24"/>
        </w:rPr>
        <w:t>U</w:t>
      </w:r>
      <w:r w:rsidRPr="00EC16C0">
        <w:rPr>
          <w:szCs w:val="24"/>
        </w:rPr>
        <w:t>zskates materiāl</w:t>
      </w:r>
      <w:r>
        <w:rPr>
          <w:szCs w:val="24"/>
        </w:rPr>
        <w:t>i</w:t>
      </w:r>
      <w:r w:rsidRPr="00EC16C0">
        <w:rPr>
          <w:szCs w:val="24"/>
        </w:rPr>
        <w:t xml:space="preserve"> </w:t>
      </w:r>
      <w:r w:rsidRPr="00EC16C0">
        <w:rPr>
          <w:b/>
          <w:bCs/>
          <w:szCs w:val="24"/>
        </w:rPr>
        <w:t>par sortimentu</w:t>
      </w:r>
      <w:r w:rsidRPr="00EC16C0">
        <w:rPr>
          <w:szCs w:val="24"/>
        </w:rPr>
        <w:t xml:space="preserve"> – ne mazāk kā 3 fotogrāfijas (PDF, JPG formātā).</w:t>
      </w:r>
    </w:p>
    <w:p w14:paraId="6EBF5448" w14:textId="77777777" w:rsidR="0082205A" w:rsidRPr="00EC16C0" w:rsidRDefault="00656D42" w:rsidP="0082205A">
      <w:pPr>
        <w:pStyle w:val="Sarakstarindkopa"/>
        <w:numPr>
          <w:ilvl w:val="1"/>
          <w:numId w:val="2"/>
        </w:numPr>
        <w:spacing w:line="276" w:lineRule="auto"/>
        <w:ind w:left="1276" w:hanging="555"/>
        <w:jc w:val="both"/>
        <w:rPr>
          <w:szCs w:val="24"/>
        </w:rPr>
      </w:pPr>
      <w:r>
        <w:rPr>
          <w:szCs w:val="24"/>
        </w:rPr>
        <w:t>U</w:t>
      </w:r>
      <w:r w:rsidRPr="00EC16C0">
        <w:rPr>
          <w:szCs w:val="24"/>
        </w:rPr>
        <w:t xml:space="preserve">zskates materiālus </w:t>
      </w:r>
      <w:r w:rsidRPr="00EC16C0">
        <w:rPr>
          <w:b/>
          <w:bCs/>
          <w:szCs w:val="24"/>
        </w:rPr>
        <w:t>par tirdzniecības vietas izskatu</w:t>
      </w:r>
      <w:r>
        <w:rPr>
          <w:b/>
          <w:bCs/>
          <w:szCs w:val="24"/>
        </w:rPr>
        <w:t>, redzamu telti/nojumi</w:t>
      </w:r>
      <w:r>
        <w:rPr>
          <w:bCs/>
          <w:szCs w:val="24"/>
        </w:rPr>
        <w:t>,</w:t>
      </w:r>
      <w:r w:rsidRPr="00EC16C0">
        <w:rPr>
          <w:szCs w:val="24"/>
        </w:rPr>
        <w:t xml:space="preserve"> t.sk.</w:t>
      </w:r>
      <w:r>
        <w:rPr>
          <w:szCs w:val="24"/>
        </w:rPr>
        <w:t>,</w:t>
      </w:r>
      <w:r w:rsidRPr="00EC16C0">
        <w:rPr>
          <w:szCs w:val="24"/>
        </w:rPr>
        <w:t xml:space="preserve"> ja ēdiena pagatavošanai tiek izmantots ugunskurs vai dzīvā uguns</w:t>
      </w:r>
      <w:r>
        <w:rPr>
          <w:szCs w:val="24"/>
        </w:rPr>
        <w:t>,</w:t>
      </w:r>
      <w:r w:rsidRPr="00EC16C0">
        <w:rPr>
          <w:szCs w:val="24"/>
        </w:rPr>
        <w:t xml:space="preserve"> tad arī tā fotogrāfija un apraksts par izmēriem</w:t>
      </w:r>
      <w:r>
        <w:rPr>
          <w:szCs w:val="24"/>
        </w:rPr>
        <w:t xml:space="preserve"> </w:t>
      </w:r>
      <w:r w:rsidRPr="00EC16C0">
        <w:rPr>
          <w:szCs w:val="24"/>
        </w:rPr>
        <w:t>– ne mazāk kā 3 fotogrāfijas (PDF, JPG formātā).</w:t>
      </w:r>
    </w:p>
    <w:p w14:paraId="3D11364F" w14:textId="77777777" w:rsidR="0082205A" w:rsidRPr="00EC16C0" w:rsidRDefault="00656D42" w:rsidP="0082205A">
      <w:pPr>
        <w:pStyle w:val="Sarakstarindkopa"/>
        <w:numPr>
          <w:ilvl w:val="0"/>
          <w:numId w:val="2"/>
        </w:numPr>
        <w:spacing w:line="276" w:lineRule="auto"/>
        <w:jc w:val="both"/>
        <w:rPr>
          <w:szCs w:val="24"/>
        </w:rPr>
      </w:pPr>
      <w:r w:rsidRPr="00EC16C0">
        <w:rPr>
          <w:szCs w:val="24"/>
        </w:rPr>
        <w:t>Iesniedzot aizpildītu pieteikuma anketu, Dalībnieks apņemas:</w:t>
      </w:r>
    </w:p>
    <w:p w14:paraId="0BA3F7F3" w14:textId="7F7D2BD8" w:rsidR="0082205A" w:rsidRPr="00A22F90" w:rsidRDefault="00656D42" w:rsidP="00F44974">
      <w:pPr>
        <w:numPr>
          <w:ilvl w:val="1"/>
          <w:numId w:val="2"/>
        </w:numPr>
        <w:spacing w:line="276" w:lineRule="auto"/>
        <w:ind w:left="1418" w:hanging="709"/>
        <w:rPr>
          <w:rFonts w:eastAsia="Calibri"/>
          <w:lang w:val="lv-LV"/>
        </w:rPr>
      </w:pPr>
      <w:r w:rsidRPr="00A22F90">
        <w:rPr>
          <w:rFonts w:eastAsia="Calibri"/>
          <w:lang w:val="lv-LV"/>
        </w:rPr>
        <w:t xml:space="preserve">dalībnieki, kas piedāvā </w:t>
      </w:r>
      <w:r w:rsidR="000460E2" w:rsidRPr="0010453E">
        <w:rPr>
          <w:rFonts w:eastAsia="Calibri"/>
          <w:color w:val="000000" w:themeColor="text1"/>
          <w:lang w:val="lv-LV"/>
        </w:rPr>
        <w:t xml:space="preserve">bezalkoholiskos </w:t>
      </w:r>
      <w:r w:rsidRPr="00A22F90">
        <w:rPr>
          <w:rFonts w:eastAsia="Calibri"/>
          <w:lang w:val="lv-LV"/>
        </w:rPr>
        <w:t>lejamos dzērienus (t.sk. kafiju un citus karstos</w:t>
      </w:r>
      <w:r w:rsidR="000460E2">
        <w:rPr>
          <w:rFonts w:eastAsia="Calibri"/>
          <w:lang w:val="lv-LV"/>
        </w:rPr>
        <w:t xml:space="preserve"> </w:t>
      </w:r>
      <w:r w:rsidRPr="00A22F90">
        <w:rPr>
          <w:rFonts w:eastAsia="Calibri"/>
          <w:lang w:val="lv-LV"/>
        </w:rPr>
        <w:t>dzērienus), tos tirgo</w:t>
      </w:r>
      <w:r w:rsidR="0010453E">
        <w:rPr>
          <w:rFonts w:eastAsia="Calibri"/>
          <w:lang w:val="lv-LV"/>
        </w:rPr>
        <w:t xml:space="preserve"> papīra glāzēs, kas nesatur plastmasas pārklājumu.</w:t>
      </w:r>
    </w:p>
    <w:p w14:paraId="2C6BE618" w14:textId="470FAC57" w:rsidR="0082205A" w:rsidRPr="00EC16C0" w:rsidRDefault="00656D42" w:rsidP="00F44974">
      <w:pPr>
        <w:numPr>
          <w:ilvl w:val="1"/>
          <w:numId w:val="2"/>
        </w:numPr>
        <w:spacing w:line="276" w:lineRule="auto"/>
        <w:ind w:left="1418" w:hanging="709"/>
        <w:rPr>
          <w:rFonts w:eastAsia="Calibri"/>
          <w:lang w:val="lv-LV"/>
        </w:rPr>
      </w:pPr>
      <w:r w:rsidRPr="00A22F90">
        <w:rPr>
          <w:rFonts w:eastAsia="Calibri"/>
          <w:lang w:val="lv-LV"/>
        </w:rPr>
        <w:t>lietot videi</w:t>
      </w:r>
      <w:r w:rsidRPr="00EC16C0">
        <w:rPr>
          <w:rFonts w:eastAsia="Calibri"/>
          <w:lang w:val="lv-LV"/>
        </w:rPr>
        <w:t xml:space="preserve"> draudzīgus vienreizlietojamos traukus, ēšanas piederumus</w:t>
      </w:r>
      <w:r w:rsidR="001B7514">
        <w:rPr>
          <w:rFonts w:eastAsia="Calibri"/>
          <w:lang w:val="lv-LV"/>
        </w:rPr>
        <w:t>. Aizliegts ēdienus pasniegt vienreizlietojamos plastmasas traukos un traukos, kas satur putu polistirolu.</w:t>
      </w:r>
    </w:p>
    <w:p w14:paraId="4266DEC4" w14:textId="77777777" w:rsidR="0082205A" w:rsidRPr="00EC16C0" w:rsidRDefault="0082205A" w:rsidP="0082205A">
      <w:pPr>
        <w:ind w:left="792"/>
        <w:rPr>
          <w:rFonts w:eastAsia="Calibri"/>
          <w:lang w:val="lv-LV"/>
        </w:rPr>
      </w:pPr>
    </w:p>
    <w:p w14:paraId="7F7CD9F2" w14:textId="77777777" w:rsidR="0082205A" w:rsidRPr="00EC16C0" w:rsidRDefault="00656D42" w:rsidP="0082205A">
      <w:pPr>
        <w:pStyle w:val="Sarakstarindkopa"/>
        <w:numPr>
          <w:ilvl w:val="0"/>
          <w:numId w:val="2"/>
        </w:numPr>
        <w:spacing w:line="276" w:lineRule="auto"/>
        <w:jc w:val="both"/>
        <w:rPr>
          <w:szCs w:val="24"/>
        </w:rPr>
      </w:pPr>
      <w:r w:rsidRPr="00EC16C0">
        <w:t>Pretendentu pieteikumi, kas neatbilst 1</w:t>
      </w:r>
      <w:r>
        <w:t>8</w:t>
      </w:r>
      <w:r w:rsidRPr="00EC16C0">
        <w:t>. punkta prasībām un/vai ir nepilnīgi aizpildīti</w:t>
      </w:r>
      <w:r>
        <w:t>,</w:t>
      </w:r>
      <w:r w:rsidRPr="00EC16C0">
        <w:t xml:space="preserve"> tiks reģistrēti, bet netiks izskatīti dalībai Pasākumā.</w:t>
      </w:r>
    </w:p>
    <w:p w14:paraId="73C20376" w14:textId="77777777" w:rsidR="0082205A" w:rsidRPr="00EC16C0" w:rsidRDefault="00656D42" w:rsidP="0082205A">
      <w:pPr>
        <w:numPr>
          <w:ilvl w:val="0"/>
          <w:numId w:val="2"/>
        </w:numPr>
        <w:rPr>
          <w:rFonts w:eastAsia="Calibri"/>
          <w:lang w:val="lv-LV"/>
        </w:rPr>
      </w:pPr>
      <w:r w:rsidRPr="00EC16C0">
        <w:rPr>
          <w:rFonts w:eastAsia="Calibri"/>
          <w:lang w:val="lv-LV"/>
        </w:rPr>
        <w:t>Pretendentu iesniegtās anketas tiks izvērtētas pēc to iesniegšanas secības (anketas iesniegšanas laika).</w:t>
      </w:r>
    </w:p>
    <w:p w14:paraId="750BAB18"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Organizators veic pretendentu atlasi dalībai Pasākumā pēc šādiem kritērijiem: </w:t>
      </w:r>
    </w:p>
    <w:p w14:paraId="5BAFA0D7" w14:textId="77777777"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lastRenderedPageBreak/>
        <w:t xml:space="preserve">piedāvājuma vispārēja atbilstība Noteikumu prasībām; </w:t>
      </w:r>
    </w:p>
    <w:p w14:paraId="7BBA524F" w14:textId="77777777"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t xml:space="preserve">piedāvātais sortiments, priekšroku dodot </w:t>
      </w:r>
      <w:r>
        <w:rPr>
          <w:bCs/>
          <w:szCs w:val="24"/>
        </w:rPr>
        <w:t>tādam, kas</w:t>
      </w:r>
      <w:r w:rsidRPr="00EC16C0">
        <w:rPr>
          <w:bCs/>
          <w:szCs w:val="24"/>
        </w:rPr>
        <w:t xml:space="preserve"> pieejams </w:t>
      </w:r>
      <w:r w:rsidRPr="00133B28">
        <w:rPr>
          <w:bCs/>
          <w:szCs w:val="24"/>
        </w:rPr>
        <w:t>pēc iespējas plašākai sabiedrībai un atbilst Organizatoru prasībām un festivāla vērtībām (ģimene, tradīcija, ilgtspēja);</w:t>
      </w:r>
    </w:p>
    <w:p w14:paraId="35F4AAB8" w14:textId="77777777"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 xml:space="preserve">tirdzniecības vietas noformējums un vizuālā pievilcība; </w:t>
      </w:r>
    </w:p>
    <w:p w14:paraId="06461ECD" w14:textId="77777777" w:rsidR="0082205A" w:rsidRPr="00EC16C0" w:rsidRDefault="00656D42" w:rsidP="0082205A">
      <w:pPr>
        <w:pStyle w:val="Sarakstarindkopa"/>
        <w:numPr>
          <w:ilvl w:val="1"/>
          <w:numId w:val="2"/>
        </w:numPr>
        <w:spacing w:line="276" w:lineRule="auto"/>
        <w:ind w:left="709" w:firstLine="0"/>
        <w:jc w:val="both"/>
        <w:rPr>
          <w:szCs w:val="24"/>
        </w:rPr>
      </w:pPr>
      <w:r w:rsidRPr="00EC16C0">
        <w:rPr>
          <w:bCs/>
          <w:color w:val="000000"/>
          <w:szCs w:val="24"/>
        </w:rPr>
        <w:t>iepriekšējā</w:t>
      </w:r>
      <w:r w:rsidRPr="00EC16C0">
        <w:rPr>
          <w:szCs w:val="24"/>
        </w:rPr>
        <w:t xml:space="preserve"> sadarbības pieredze. </w:t>
      </w:r>
    </w:p>
    <w:p w14:paraId="4B185CAA" w14:textId="77777777" w:rsidR="0082205A" w:rsidRPr="00EC16C0" w:rsidRDefault="00656D42" w:rsidP="0082205A">
      <w:pPr>
        <w:pStyle w:val="Sarakstarindkopa"/>
        <w:numPr>
          <w:ilvl w:val="0"/>
          <w:numId w:val="2"/>
        </w:numPr>
        <w:spacing w:line="276" w:lineRule="auto"/>
        <w:ind w:left="567" w:hanging="283"/>
        <w:jc w:val="both"/>
        <w:rPr>
          <w:szCs w:val="24"/>
        </w:rPr>
      </w:pPr>
      <w:r w:rsidRPr="00EC16C0">
        <w:rPr>
          <w:szCs w:val="24"/>
        </w:rPr>
        <w:t>Dalībnieks, kas piedāvā ēdināšanu bez tiesībām tirgot alkoholu:</w:t>
      </w:r>
    </w:p>
    <w:p w14:paraId="00A7B676" w14:textId="77777777" w:rsidR="0082205A" w:rsidRPr="00EC16C0" w:rsidRDefault="00656D42" w:rsidP="0082205A">
      <w:pPr>
        <w:pStyle w:val="Sarakstarindkopa"/>
        <w:numPr>
          <w:ilvl w:val="1"/>
          <w:numId w:val="2"/>
        </w:numPr>
        <w:spacing w:line="276" w:lineRule="auto"/>
        <w:ind w:hanging="83"/>
        <w:jc w:val="both"/>
        <w:rPr>
          <w:szCs w:val="24"/>
        </w:rPr>
      </w:pPr>
      <w:r w:rsidRPr="00EC16C0">
        <w:rPr>
          <w:szCs w:val="24"/>
        </w:rPr>
        <w:t xml:space="preserve">reģistrējis darbību Latvijas Republikas </w:t>
      </w:r>
      <w:r>
        <w:rPr>
          <w:szCs w:val="24"/>
        </w:rPr>
        <w:t>normatīvajos aktos</w:t>
      </w:r>
      <w:r w:rsidRPr="00EC16C0">
        <w:rPr>
          <w:szCs w:val="24"/>
        </w:rPr>
        <w:t xml:space="preserve"> noteikt</w:t>
      </w:r>
      <w:r>
        <w:rPr>
          <w:szCs w:val="24"/>
        </w:rPr>
        <w:t>aj</w:t>
      </w:r>
      <w:r w:rsidRPr="00EC16C0">
        <w:rPr>
          <w:szCs w:val="24"/>
        </w:rPr>
        <w:t>ā kārtībā;</w:t>
      </w:r>
    </w:p>
    <w:p w14:paraId="6BE05450" w14:textId="77777777" w:rsidR="0082205A" w:rsidRPr="00EC16C0" w:rsidRDefault="00656D42" w:rsidP="001B7514">
      <w:pPr>
        <w:pStyle w:val="Sarakstarindkopa"/>
        <w:numPr>
          <w:ilvl w:val="0"/>
          <w:numId w:val="2"/>
        </w:numPr>
        <w:spacing w:line="276" w:lineRule="auto"/>
        <w:ind w:left="426" w:hanging="142"/>
        <w:jc w:val="both"/>
        <w:rPr>
          <w:szCs w:val="24"/>
        </w:rPr>
      </w:pPr>
      <w:r w:rsidRPr="00EC16C0">
        <w:rPr>
          <w:szCs w:val="24"/>
        </w:rPr>
        <w:t>Organizators ir tiesīgs atteikt pretendentam, ja:</w:t>
      </w:r>
    </w:p>
    <w:p w14:paraId="180F72CE" w14:textId="77777777" w:rsidR="0082205A" w:rsidRPr="00EC16C0" w:rsidRDefault="00656D42" w:rsidP="0082205A">
      <w:pPr>
        <w:numPr>
          <w:ilvl w:val="1"/>
          <w:numId w:val="2"/>
        </w:numPr>
        <w:ind w:left="1276" w:hanging="567"/>
        <w:rPr>
          <w:rFonts w:eastAsia="Calibri"/>
          <w:szCs w:val="22"/>
          <w:lang w:val="lv-LV"/>
        </w:rPr>
      </w:pPr>
      <w:r w:rsidRPr="00EC16C0">
        <w:rPr>
          <w:lang w:val="lv-LV"/>
        </w:rPr>
        <w:t xml:space="preserve">produkcijas saturs un/vai kvalitāte komisijas novērtējuma rezultātā atzīta par </w:t>
      </w:r>
      <w:r w:rsidRPr="00EC16C0">
        <w:rPr>
          <w:rFonts w:eastAsia="Calibri"/>
          <w:szCs w:val="22"/>
          <w:lang w:val="lv-LV"/>
        </w:rPr>
        <w:t xml:space="preserve">Pasākumam neatbilstošu; </w:t>
      </w:r>
    </w:p>
    <w:p w14:paraId="23B4187D" w14:textId="77777777" w:rsidR="0082205A" w:rsidRPr="00EC16C0" w:rsidRDefault="00656D42" w:rsidP="0082205A">
      <w:pPr>
        <w:pStyle w:val="Sarakstarindkopa"/>
        <w:numPr>
          <w:ilvl w:val="1"/>
          <w:numId w:val="2"/>
        </w:numPr>
        <w:spacing w:line="276" w:lineRule="auto"/>
        <w:ind w:left="1276" w:hanging="567"/>
        <w:jc w:val="both"/>
        <w:rPr>
          <w:bCs/>
          <w:color w:val="000000"/>
          <w:szCs w:val="24"/>
        </w:rPr>
      </w:pPr>
      <w:r w:rsidRPr="00EC16C0">
        <w:rPr>
          <w:bCs/>
          <w:color w:val="000000"/>
          <w:szCs w:val="24"/>
        </w:rPr>
        <w:t xml:space="preserve">tāds pats vai ļoti līdzīgs piedāvājums jau ir pietiekamā daudzumā (no līdzīgiem piedāvājumiem tiek izvēlēti Organizatora skatījumā atbilstošākie); </w:t>
      </w:r>
    </w:p>
    <w:p w14:paraId="4F1C2A1B" w14:textId="77777777" w:rsidR="0082205A" w:rsidRPr="00EC16C0" w:rsidRDefault="00656D42" w:rsidP="0082205A">
      <w:pPr>
        <w:pStyle w:val="Sarakstarindkopa"/>
        <w:numPr>
          <w:ilvl w:val="1"/>
          <w:numId w:val="2"/>
        </w:numPr>
        <w:spacing w:line="276" w:lineRule="auto"/>
        <w:ind w:left="709" w:firstLine="0"/>
        <w:jc w:val="both"/>
        <w:rPr>
          <w:szCs w:val="24"/>
        </w:rPr>
      </w:pPr>
      <w:r w:rsidRPr="00EC16C0">
        <w:rPr>
          <w:bCs/>
          <w:color w:val="000000"/>
          <w:szCs w:val="24"/>
        </w:rPr>
        <w:t>ir negatīva</w:t>
      </w:r>
      <w:r w:rsidRPr="00EC16C0">
        <w:rPr>
          <w:szCs w:val="24"/>
        </w:rPr>
        <w:t xml:space="preserve"> iepriekšējas sadarbības pieredze.</w:t>
      </w:r>
    </w:p>
    <w:p w14:paraId="06883E94" w14:textId="77777777" w:rsidR="0082205A" w:rsidRPr="00EC16C0" w:rsidRDefault="00656D42" w:rsidP="0082205A">
      <w:pPr>
        <w:pStyle w:val="Sarakstarindkopa"/>
        <w:numPr>
          <w:ilvl w:val="0"/>
          <w:numId w:val="2"/>
        </w:numPr>
        <w:spacing w:line="276" w:lineRule="auto"/>
        <w:jc w:val="both"/>
        <w:rPr>
          <w:b/>
          <w:bCs/>
        </w:rPr>
      </w:pPr>
      <w:r w:rsidRPr="00EC16C0">
        <w:rPr>
          <w:b/>
          <w:bCs/>
        </w:rPr>
        <w:t xml:space="preserve">Atteikuma gadījumā komisijas lēmums netiek pārskatīts. Organizatora nolēmumi attiecībā uz tirdzniecības Dalībnieku atlasi un tirdzniecības vietu izkārtojumu ir galīgi un nav apstrīdami. </w:t>
      </w:r>
    </w:p>
    <w:p w14:paraId="33D57567" w14:textId="5C66FA18"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Pasākuma dalībnieku iesniegumi tiks apkopoti līdz </w:t>
      </w:r>
      <w:r w:rsidRPr="001B7514">
        <w:rPr>
          <w:color w:val="000000" w:themeColor="text1"/>
          <w:szCs w:val="24"/>
        </w:rPr>
        <w:t>202</w:t>
      </w:r>
      <w:r w:rsidR="00DA44F9" w:rsidRPr="001B7514">
        <w:rPr>
          <w:color w:val="000000" w:themeColor="text1"/>
          <w:szCs w:val="24"/>
        </w:rPr>
        <w:t>6</w:t>
      </w:r>
      <w:r w:rsidRPr="001B7514">
        <w:rPr>
          <w:color w:val="000000" w:themeColor="text1"/>
          <w:szCs w:val="24"/>
        </w:rPr>
        <w:t xml:space="preserve">. gada </w:t>
      </w:r>
      <w:r w:rsidR="00DA44F9" w:rsidRPr="001B7514">
        <w:rPr>
          <w:color w:val="000000" w:themeColor="text1"/>
          <w:szCs w:val="24"/>
        </w:rPr>
        <w:t>1</w:t>
      </w:r>
      <w:r w:rsidR="001B7514" w:rsidRPr="001B7514">
        <w:rPr>
          <w:color w:val="000000" w:themeColor="text1"/>
          <w:szCs w:val="24"/>
        </w:rPr>
        <w:t>3</w:t>
      </w:r>
      <w:r w:rsidRPr="001B7514">
        <w:rPr>
          <w:color w:val="000000" w:themeColor="text1"/>
          <w:szCs w:val="24"/>
        </w:rPr>
        <w:t>. aprīlim.</w:t>
      </w:r>
      <w:r w:rsidRPr="00EC16C0">
        <w:rPr>
          <w:szCs w:val="24"/>
        </w:rPr>
        <w:t xml:space="preserve"> Apstiprinājums vai atteikums dalībai Pasākumā katram Pretendentam tiks nosūtīts uz pieteikuma veidlapā norādīto e-pasta adresi</w:t>
      </w:r>
      <w:r>
        <w:rPr>
          <w:szCs w:val="24"/>
        </w:rPr>
        <w:t>,</w:t>
      </w:r>
      <w:r w:rsidRPr="00EC16C0">
        <w:rPr>
          <w:szCs w:val="24"/>
        </w:rPr>
        <w:t xml:space="preserve"> vai personīgi piezvanot uz norādīto kontakttālruni (Pretendentam pieteikumā jānorāda eksistējoša, aktīva e-pasta adrese un kontaktpersona).</w:t>
      </w:r>
    </w:p>
    <w:p w14:paraId="1F05CEC1" w14:textId="77777777" w:rsidR="0082205A" w:rsidRPr="00EC16C0" w:rsidRDefault="0082205A" w:rsidP="0082205A">
      <w:pPr>
        <w:pStyle w:val="Sarakstarindkopa"/>
        <w:spacing w:line="276" w:lineRule="auto"/>
        <w:jc w:val="both"/>
        <w:rPr>
          <w:szCs w:val="24"/>
        </w:rPr>
      </w:pPr>
    </w:p>
    <w:p w14:paraId="3CD98FE4" w14:textId="77777777" w:rsidR="0082205A" w:rsidRPr="00EC16C0" w:rsidRDefault="00656D42" w:rsidP="0082205A">
      <w:pPr>
        <w:pStyle w:val="Sarakstarindkopa"/>
        <w:spacing w:line="276" w:lineRule="auto"/>
        <w:ind w:left="1305" w:hanging="454"/>
        <w:jc w:val="center"/>
        <w:rPr>
          <w:b/>
          <w:szCs w:val="24"/>
        </w:rPr>
      </w:pPr>
      <w:r w:rsidRPr="00EC16C0">
        <w:rPr>
          <w:b/>
          <w:szCs w:val="24"/>
        </w:rPr>
        <w:t>IV DALĪBAS MAKSA UN NORĒĶINU KĀRTĪBA</w:t>
      </w:r>
    </w:p>
    <w:p w14:paraId="0171E623" w14:textId="77777777" w:rsidR="0082205A" w:rsidRPr="00EC16C0" w:rsidRDefault="0082205A" w:rsidP="0082205A">
      <w:pPr>
        <w:pStyle w:val="Sarakstarindkopa"/>
        <w:spacing w:line="276" w:lineRule="auto"/>
        <w:jc w:val="both"/>
        <w:rPr>
          <w:szCs w:val="24"/>
        </w:rPr>
      </w:pPr>
    </w:p>
    <w:p w14:paraId="2897888D" w14:textId="203BDE43" w:rsidR="00C84450" w:rsidRDefault="00790CDD" w:rsidP="00790CDD">
      <w:pPr>
        <w:pStyle w:val="Sarakstarindkopa"/>
        <w:numPr>
          <w:ilvl w:val="0"/>
          <w:numId w:val="2"/>
        </w:numPr>
        <w:spacing w:line="276" w:lineRule="auto"/>
        <w:jc w:val="both"/>
        <w:rPr>
          <w:szCs w:val="24"/>
        </w:rPr>
      </w:pPr>
      <w:r w:rsidRPr="00790CDD">
        <w:rPr>
          <w:szCs w:val="24"/>
        </w:rPr>
        <w:t>Dalības maksa, saskaņā ar Rīgas valstspilsētas pašvaldības Izglītības, kultūras un sporta departamenta padotībā esošo kultūras centru, namu, muzeju, Rīgas Centrālās bibliotēkas un Orķestra "Rīga" sniegtajiem maksas pakalpojumiem, to izcenojumiem un aprēķināšanas kārtību (ar Rīgas domes 18.01.2023. lēmumu Nr. RD-23-2176-lē (Rīgas domes 21.05.2025.lēmuma Nr. RD-25-4623-lē redakcijā)): Dalības maksas cenrādis:</w:t>
      </w:r>
    </w:p>
    <w:p w14:paraId="1B261D39" w14:textId="77777777" w:rsidR="00790CDD" w:rsidRPr="00A34BB5" w:rsidRDefault="00790CDD" w:rsidP="00790CDD">
      <w:pPr>
        <w:pStyle w:val="Sarakstarindkopa"/>
        <w:numPr>
          <w:ilvl w:val="0"/>
          <w:numId w:val="2"/>
        </w:numPr>
        <w:spacing w:line="276" w:lineRule="auto"/>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784"/>
        <w:gridCol w:w="1943"/>
        <w:gridCol w:w="1943"/>
        <w:gridCol w:w="1943"/>
      </w:tblGrid>
      <w:tr w:rsidR="00C84450" w14:paraId="7FD104C1" w14:textId="77777777" w:rsidTr="00D31BE5">
        <w:trPr>
          <w:trHeight w:val="717"/>
        </w:trPr>
        <w:tc>
          <w:tcPr>
            <w:tcW w:w="1101" w:type="dxa"/>
            <w:shd w:val="clear" w:color="auto" w:fill="FAE2D5"/>
          </w:tcPr>
          <w:p w14:paraId="494FCD92" w14:textId="77777777" w:rsidR="00C84450" w:rsidRPr="00A34BB5" w:rsidRDefault="00C84450" w:rsidP="00D31BE5">
            <w:pPr>
              <w:jc w:val="center"/>
              <w:rPr>
                <w:b/>
                <w:bCs/>
                <w:lang w:val="lv-LV"/>
              </w:rPr>
            </w:pPr>
            <w:r w:rsidRPr="00A34BB5">
              <w:rPr>
                <w:b/>
                <w:bCs/>
                <w:lang w:val="lv-LV"/>
              </w:rPr>
              <w:t>Nr. p. k.</w:t>
            </w:r>
          </w:p>
        </w:tc>
        <w:tc>
          <w:tcPr>
            <w:tcW w:w="2784" w:type="dxa"/>
            <w:shd w:val="clear" w:color="auto" w:fill="FAE2D5"/>
          </w:tcPr>
          <w:p w14:paraId="158E4843" w14:textId="77777777" w:rsidR="00C84450" w:rsidRPr="00A34BB5" w:rsidRDefault="00C84450" w:rsidP="00D31BE5">
            <w:pPr>
              <w:jc w:val="center"/>
              <w:rPr>
                <w:b/>
                <w:bCs/>
                <w:lang w:val="lv-LV"/>
              </w:rPr>
            </w:pPr>
            <w:r w:rsidRPr="00A34BB5">
              <w:rPr>
                <w:b/>
                <w:bCs/>
                <w:lang w:val="lv-LV"/>
              </w:rPr>
              <w:t>Pakalpojums</w:t>
            </w:r>
          </w:p>
        </w:tc>
        <w:tc>
          <w:tcPr>
            <w:tcW w:w="1943" w:type="dxa"/>
            <w:shd w:val="clear" w:color="auto" w:fill="FAE2D5"/>
          </w:tcPr>
          <w:p w14:paraId="0E76ED3D" w14:textId="77777777" w:rsidR="00C84450" w:rsidRPr="00A34BB5" w:rsidRDefault="00C84450" w:rsidP="00D31BE5">
            <w:pPr>
              <w:jc w:val="center"/>
              <w:rPr>
                <w:b/>
                <w:bCs/>
                <w:lang w:val="lv-LV"/>
              </w:rPr>
            </w:pPr>
            <w:r w:rsidRPr="00A34BB5">
              <w:rPr>
                <w:b/>
                <w:bCs/>
                <w:lang w:val="lv-LV"/>
              </w:rPr>
              <w:t>Mērvienība</w:t>
            </w:r>
          </w:p>
        </w:tc>
        <w:tc>
          <w:tcPr>
            <w:tcW w:w="1943" w:type="dxa"/>
            <w:shd w:val="clear" w:color="auto" w:fill="FAE2D5"/>
          </w:tcPr>
          <w:p w14:paraId="0377E7CC" w14:textId="77777777" w:rsidR="00C84450" w:rsidRPr="00A34BB5" w:rsidRDefault="00C84450" w:rsidP="00D31BE5">
            <w:pPr>
              <w:jc w:val="center"/>
              <w:rPr>
                <w:b/>
                <w:bCs/>
                <w:lang w:val="lv-LV"/>
              </w:rPr>
            </w:pPr>
            <w:r w:rsidRPr="00A34BB5">
              <w:rPr>
                <w:b/>
                <w:bCs/>
                <w:lang w:val="lv-LV"/>
              </w:rPr>
              <w:t>Cena EUR bez PVN</w:t>
            </w:r>
          </w:p>
        </w:tc>
        <w:tc>
          <w:tcPr>
            <w:tcW w:w="1943" w:type="dxa"/>
            <w:shd w:val="clear" w:color="auto" w:fill="FAE2D5"/>
          </w:tcPr>
          <w:p w14:paraId="2A043E26" w14:textId="77777777" w:rsidR="00C84450" w:rsidRPr="00A34BB5" w:rsidRDefault="00C84450" w:rsidP="00D31BE5">
            <w:pPr>
              <w:jc w:val="center"/>
              <w:rPr>
                <w:b/>
                <w:bCs/>
                <w:lang w:val="lv-LV"/>
              </w:rPr>
            </w:pPr>
            <w:r w:rsidRPr="00A34BB5">
              <w:rPr>
                <w:b/>
                <w:bCs/>
                <w:lang w:val="lv-LV"/>
              </w:rPr>
              <w:t>Cena EUR ar PVN</w:t>
            </w:r>
          </w:p>
        </w:tc>
      </w:tr>
      <w:tr w:rsidR="00C84450" w14:paraId="613D4C35" w14:textId="77777777" w:rsidTr="00D31BE5">
        <w:tc>
          <w:tcPr>
            <w:tcW w:w="1101" w:type="dxa"/>
          </w:tcPr>
          <w:p w14:paraId="10B04EDC" w14:textId="77777777" w:rsidR="00C84450" w:rsidRPr="00A34BB5" w:rsidRDefault="00C84450" w:rsidP="00D31BE5">
            <w:pPr>
              <w:rPr>
                <w:lang w:val="lv-LV"/>
              </w:rPr>
            </w:pPr>
            <w:r w:rsidRPr="00A34BB5">
              <w:rPr>
                <w:lang w:val="lv-LV"/>
              </w:rPr>
              <w:t>28.1.</w:t>
            </w:r>
          </w:p>
        </w:tc>
        <w:tc>
          <w:tcPr>
            <w:tcW w:w="2784" w:type="dxa"/>
          </w:tcPr>
          <w:p w14:paraId="56CE1361" w14:textId="77777777" w:rsidR="00C84450" w:rsidRDefault="00C84450" w:rsidP="00D31BE5">
            <w:pPr>
              <w:rPr>
                <w:lang w:val="lv-LV"/>
              </w:rPr>
            </w:pPr>
            <w:r w:rsidRPr="00A34BB5">
              <w:rPr>
                <w:lang w:val="lv-LV"/>
              </w:rPr>
              <w:t>Tirdzniecības vietas noma sabiedriskās ēdināšanas pakalpojumam</w:t>
            </w:r>
            <w:r>
              <w:rPr>
                <w:lang w:val="lv-LV"/>
              </w:rPr>
              <w:t>.</w:t>
            </w:r>
          </w:p>
          <w:p w14:paraId="3ACA58B0" w14:textId="77777777" w:rsidR="00C84450" w:rsidRDefault="00C84450" w:rsidP="00D31BE5">
            <w:pPr>
              <w:rPr>
                <w:lang w:val="lv-LV"/>
              </w:rPr>
            </w:pPr>
          </w:p>
          <w:p w14:paraId="7FB939B7" w14:textId="77777777" w:rsidR="00C84450" w:rsidRPr="00C84450" w:rsidRDefault="00C84450" w:rsidP="00D31BE5">
            <w:pPr>
              <w:rPr>
                <w:i/>
                <w:iCs/>
                <w:lang w:val="lv-LV"/>
              </w:rPr>
            </w:pPr>
            <w:r w:rsidRPr="00C84450">
              <w:rPr>
                <w:i/>
                <w:iCs/>
                <w:lang w:val="lv-LV"/>
              </w:rPr>
              <w:t>Daļu summas pakalpojuma sniedzējs var sniegt dāvanu kartes veidā. Dāvanu kartes summa tiks atrēķināta no dalības maksas summas. Dāvanu karte/-es tiks izmantotas ka balvas apmeklētāju konkursos.</w:t>
            </w:r>
          </w:p>
          <w:p w14:paraId="7FE82341" w14:textId="77777777" w:rsidR="00C84450" w:rsidRPr="00CE0459" w:rsidRDefault="00C84450" w:rsidP="00D31BE5">
            <w:pPr>
              <w:rPr>
                <w:color w:val="1F5CF5"/>
                <w:lang w:val="lv-LV"/>
              </w:rPr>
            </w:pPr>
          </w:p>
        </w:tc>
        <w:tc>
          <w:tcPr>
            <w:tcW w:w="1943" w:type="dxa"/>
            <w:vAlign w:val="center"/>
          </w:tcPr>
          <w:p w14:paraId="079D6589" w14:textId="77777777" w:rsidR="00C84450" w:rsidRPr="00A34BB5" w:rsidRDefault="00C84450" w:rsidP="00D31BE5">
            <w:pPr>
              <w:jc w:val="center"/>
              <w:rPr>
                <w:lang w:val="lv-LV"/>
              </w:rPr>
            </w:pPr>
            <w:r w:rsidRPr="00A34BB5">
              <w:rPr>
                <w:lang w:val="lv-LV"/>
              </w:rPr>
              <w:t>1 vieta</w:t>
            </w:r>
          </w:p>
        </w:tc>
        <w:tc>
          <w:tcPr>
            <w:tcW w:w="1943" w:type="dxa"/>
            <w:vAlign w:val="center"/>
          </w:tcPr>
          <w:p w14:paraId="3C4CE20E" w14:textId="77777777" w:rsidR="00C84450" w:rsidRPr="00A34BB5" w:rsidRDefault="00C84450" w:rsidP="00D31BE5">
            <w:pPr>
              <w:jc w:val="center"/>
              <w:rPr>
                <w:lang w:val="lv-LV"/>
              </w:rPr>
            </w:pPr>
            <w:r w:rsidRPr="00A34BB5">
              <w:rPr>
                <w:lang w:val="lv-LV"/>
              </w:rPr>
              <w:t>57,85</w:t>
            </w:r>
          </w:p>
        </w:tc>
        <w:tc>
          <w:tcPr>
            <w:tcW w:w="1943" w:type="dxa"/>
            <w:vAlign w:val="center"/>
          </w:tcPr>
          <w:p w14:paraId="6C891025" w14:textId="77777777" w:rsidR="00C84450" w:rsidRPr="00A34BB5" w:rsidRDefault="00C84450" w:rsidP="00D31BE5">
            <w:pPr>
              <w:jc w:val="center"/>
              <w:rPr>
                <w:lang w:val="lv-LV"/>
              </w:rPr>
            </w:pPr>
            <w:r w:rsidRPr="00A34BB5">
              <w:rPr>
                <w:lang w:val="lv-LV"/>
              </w:rPr>
              <w:t>70,00</w:t>
            </w:r>
          </w:p>
        </w:tc>
      </w:tr>
      <w:tr w:rsidR="00C84450" w14:paraId="5BB3AE72" w14:textId="77777777" w:rsidTr="00D31BE5">
        <w:tc>
          <w:tcPr>
            <w:tcW w:w="1101" w:type="dxa"/>
          </w:tcPr>
          <w:p w14:paraId="07A17555" w14:textId="77777777" w:rsidR="00C84450" w:rsidRPr="00A34BB5" w:rsidRDefault="00C84450" w:rsidP="00D31BE5">
            <w:pPr>
              <w:rPr>
                <w:lang w:val="lv-LV"/>
              </w:rPr>
            </w:pPr>
            <w:r w:rsidRPr="00A34BB5">
              <w:rPr>
                <w:lang w:val="lv-LV"/>
              </w:rPr>
              <w:lastRenderedPageBreak/>
              <w:t>28.2.</w:t>
            </w:r>
          </w:p>
        </w:tc>
        <w:tc>
          <w:tcPr>
            <w:tcW w:w="2784" w:type="dxa"/>
          </w:tcPr>
          <w:p w14:paraId="581EFCD1" w14:textId="77777777" w:rsidR="00C84450" w:rsidRPr="00A34BB5" w:rsidRDefault="00C84450" w:rsidP="00D31BE5">
            <w:pPr>
              <w:rPr>
                <w:color w:val="FF0000"/>
                <w:lang w:val="lv-LV"/>
              </w:rPr>
            </w:pPr>
            <w:r w:rsidRPr="00A34BB5">
              <w:rPr>
                <w:lang w:val="lv-LV"/>
              </w:rPr>
              <w:t>Tirdzniecības vietas noma amatniecības izstrādājumu, mājražotāju un ģimenes uzņēmumu preču tirgošanai</w:t>
            </w:r>
          </w:p>
        </w:tc>
        <w:tc>
          <w:tcPr>
            <w:tcW w:w="1943" w:type="dxa"/>
            <w:vAlign w:val="center"/>
          </w:tcPr>
          <w:p w14:paraId="37D5CDF2" w14:textId="77777777" w:rsidR="00C84450" w:rsidRPr="00A34BB5" w:rsidRDefault="00C84450" w:rsidP="00D31BE5">
            <w:pPr>
              <w:jc w:val="center"/>
              <w:rPr>
                <w:lang w:val="lv-LV"/>
              </w:rPr>
            </w:pPr>
            <w:r w:rsidRPr="00A34BB5">
              <w:rPr>
                <w:lang w:val="lv-LV"/>
              </w:rPr>
              <w:t>1 vieta</w:t>
            </w:r>
          </w:p>
        </w:tc>
        <w:tc>
          <w:tcPr>
            <w:tcW w:w="1943" w:type="dxa"/>
            <w:vAlign w:val="center"/>
          </w:tcPr>
          <w:p w14:paraId="204A8599" w14:textId="77777777" w:rsidR="00C84450" w:rsidRPr="00A34BB5" w:rsidRDefault="00C84450" w:rsidP="00D31BE5">
            <w:pPr>
              <w:jc w:val="center"/>
              <w:rPr>
                <w:lang w:val="lv-LV"/>
              </w:rPr>
            </w:pPr>
            <w:r w:rsidRPr="00A34BB5">
              <w:rPr>
                <w:lang w:val="lv-LV"/>
              </w:rPr>
              <w:t>16,53</w:t>
            </w:r>
          </w:p>
        </w:tc>
        <w:tc>
          <w:tcPr>
            <w:tcW w:w="1943" w:type="dxa"/>
            <w:vAlign w:val="center"/>
          </w:tcPr>
          <w:p w14:paraId="65F3F966" w14:textId="77777777" w:rsidR="00C84450" w:rsidRPr="00A34BB5" w:rsidRDefault="00C84450" w:rsidP="00D31BE5">
            <w:pPr>
              <w:jc w:val="center"/>
              <w:rPr>
                <w:lang w:val="lv-LV"/>
              </w:rPr>
            </w:pPr>
            <w:r w:rsidRPr="00A34BB5">
              <w:rPr>
                <w:lang w:val="lv-LV"/>
              </w:rPr>
              <w:t>20,00</w:t>
            </w:r>
          </w:p>
        </w:tc>
      </w:tr>
      <w:tr w:rsidR="00C84450" w14:paraId="2925DC2D" w14:textId="77777777" w:rsidTr="00D31BE5">
        <w:tc>
          <w:tcPr>
            <w:tcW w:w="1101" w:type="dxa"/>
          </w:tcPr>
          <w:p w14:paraId="173836F0" w14:textId="77777777" w:rsidR="00C84450" w:rsidRPr="00A34BB5" w:rsidRDefault="00C84450" w:rsidP="00D31BE5">
            <w:pPr>
              <w:rPr>
                <w:lang w:val="lv-LV"/>
              </w:rPr>
            </w:pPr>
            <w:r w:rsidRPr="00A34BB5">
              <w:rPr>
                <w:lang w:val="lv-LV"/>
              </w:rPr>
              <w:t>28.3.</w:t>
            </w:r>
          </w:p>
        </w:tc>
        <w:tc>
          <w:tcPr>
            <w:tcW w:w="2784" w:type="dxa"/>
          </w:tcPr>
          <w:p w14:paraId="62A061C3" w14:textId="77777777" w:rsidR="00C84450" w:rsidRPr="00A34BB5" w:rsidRDefault="00C84450" w:rsidP="00D31BE5">
            <w:pPr>
              <w:rPr>
                <w:color w:val="FF0000"/>
                <w:lang w:val="lv-LV"/>
              </w:rPr>
            </w:pPr>
            <w:r w:rsidRPr="00A34BB5">
              <w:rPr>
                <w:lang w:val="lv-LV"/>
              </w:rPr>
              <w:t xml:space="preserve">Tirdzniecības vietas noma sabiedriskās ēdināšanas pakalpojumam, ja ēdinātājs piedāvā ēdiena komplektu dalībniekiem piemērojot tam </w:t>
            </w:r>
            <w:r w:rsidRPr="00C84450">
              <w:rPr>
                <w:lang w:val="lv-LV"/>
              </w:rPr>
              <w:t>vismaz</w:t>
            </w:r>
            <w:r w:rsidRPr="00CE0459">
              <w:rPr>
                <w:color w:val="1F5CF5"/>
                <w:lang w:val="lv-LV"/>
              </w:rPr>
              <w:t xml:space="preserve"> </w:t>
            </w:r>
            <w:r w:rsidRPr="00A34BB5">
              <w:rPr>
                <w:lang w:val="lv-LV"/>
              </w:rPr>
              <w:t xml:space="preserve">20% atlaidi </w:t>
            </w:r>
          </w:p>
        </w:tc>
        <w:tc>
          <w:tcPr>
            <w:tcW w:w="1943" w:type="dxa"/>
            <w:vAlign w:val="center"/>
          </w:tcPr>
          <w:p w14:paraId="3DD3681B" w14:textId="77777777" w:rsidR="00C84450" w:rsidRPr="00A34BB5" w:rsidRDefault="00C84450" w:rsidP="00D31BE5">
            <w:pPr>
              <w:jc w:val="center"/>
              <w:rPr>
                <w:lang w:val="lv-LV"/>
              </w:rPr>
            </w:pPr>
            <w:r w:rsidRPr="00A34BB5">
              <w:rPr>
                <w:lang w:val="lv-LV"/>
              </w:rPr>
              <w:t>1 vieta</w:t>
            </w:r>
          </w:p>
        </w:tc>
        <w:tc>
          <w:tcPr>
            <w:tcW w:w="1943" w:type="dxa"/>
            <w:vAlign w:val="center"/>
          </w:tcPr>
          <w:p w14:paraId="724DADB8" w14:textId="77777777" w:rsidR="00C84450" w:rsidRPr="00A34BB5" w:rsidRDefault="00C84450" w:rsidP="00D31BE5">
            <w:pPr>
              <w:jc w:val="center"/>
              <w:rPr>
                <w:lang w:val="lv-LV"/>
              </w:rPr>
            </w:pPr>
            <w:r w:rsidRPr="00A34BB5">
              <w:rPr>
                <w:lang w:val="lv-LV"/>
              </w:rPr>
              <w:t>33,06</w:t>
            </w:r>
          </w:p>
        </w:tc>
        <w:tc>
          <w:tcPr>
            <w:tcW w:w="1943" w:type="dxa"/>
            <w:vAlign w:val="center"/>
          </w:tcPr>
          <w:p w14:paraId="290E6AD9" w14:textId="77777777" w:rsidR="00C84450" w:rsidRPr="00A34BB5" w:rsidRDefault="00C84450" w:rsidP="00D31BE5">
            <w:pPr>
              <w:jc w:val="center"/>
              <w:rPr>
                <w:lang w:val="lv-LV"/>
              </w:rPr>
            </w:pPr>
            <w:r w:rsidRPr="00A34BB5">
              <w:rPr>
                <w:lang w:val="lv-LV"/>
              </w:rPr>
              <w:t>40,00</w:t>
            </w:r>
          </w:p>
        </w:tc>
      </w:tr>
      <w:tr w:rsidR="00C84450" w14:paraId="6790AFEC" w14:textId="77777777" w:rsidTr="00D31BE5">
        <w:trPr>
          <w:trHeight w:val="1243"/>
        </w:trPr>
        <w:tc>
          <w:tcPr>
            <w:tcW w:w="1101" w:type="dxa"/>
          </w:tcPr>
          <w:p w14:paraId="2C7C7FEB" w14:textId="77777777" w:rsidR="00C84450" w:rsidRPr="00A34BB5" w:rsidRDefault="00C84450" w:rsidP="00D31BE5">
            <w:pPr>
              <w:rPr>
                <w:lang w:val="lv-LV"/>
              </w:rPr>
            </w:pPr>
            <w:r w:rsidRPr="00A34BB5">
              <w:rPr>
                <w:lang w:val="lv-LV"/>
              </w:rPr>
              <w:t>28.4.</w:t>
            </w:r>
          </w:p>
        </w:tc>
        <w:tc>
          <w:tcPr>
            <w:tcW w:w="2784" w:type="dxa"/>
          </w:tcPr>
          <w:p w14:paraId="3F441E7B" w14:textId="77777777" w:rsidR="00C84450" w:rsidRPr="00C84450" w:rsidRDefault="00C84450" w:rsidP="00D31BE5">
            <w:pPr>
              <w:rPr>
                <w:lang w:val="lv-LV"/>
              </w:rPr>
            </w:pPr>
            <w:r w:rsidRPr="00C84450">
              <w:rPr>
                <w:lang w:val="lv-LV"/>
              </w:rPr>
              <w:t>Tirdzniecības vietas noma 28.2. punktā minētajiem pakalpojuma sniedzējiem, ja Pretendents piedāvā savu produkciju festivāla apmeklētāju konkursu organizēšanai vai piedāvā kādu festivāla saturam atbilstošu aktivitāti, kas saņems festivāla Organizatora akceptu.</w:t>
            </w:r>
          </w:p>
        </w:tc>
        <w:tc>
          <w:tcPr>
            <w:tcW w:w="1943" w:type="dxa"/>
            <w:vAlign w:val="center"/>
          </w:tcPr>
          <w:p w14:paraId="335232CB" w14:textId="77777777" w:rsidR="00C84450" w:rsidRPr="00A34BB5" w:rsidRDefault="00C84450" w:rsidP="00D31BE5">
            <w:pPr>
              <w:jc w:val="center"/>
              <w:rPr>
                <w:lang w:val="lv-LV"/>
              </w:rPr>
            </w:pPr>
            <w:r w:rsidRPr="00A34BB5">
              <w:rPr>
                <w:lang w:val="lv-LV"/>
              </w:rPr>
              <w:t>1 vieta</w:t>
            </w:r>
          </w:p>
        </w:tc>
        <w:tc>
          <w:tcPr>
            <w:tcW w:w="1943" w:type="dxa"/>
            <w:vAlign w:val="center"/>
          </w:tcPr>
          <w:p w14:paraId="737374FA" w14:textId="79012304" w:rsidR="00C84450" w:rsidRPr="00587B9D" w:rsidRDefault="00790CDD" w:rsidP="00D31BE5">
            <w:pPr>
              <w:jc w:val="center"/>
              <w:rPr>
                <w:lang w:val="lv-LV"/>
              </w:rPr>
            </w:pPr>
            <w:r>
              <w:rPr>
                <w:lang w:val="lv-LV"/>
              </w:rPr>
              <w:t>9,92</w:t>
            </w:r>
          </w:p>
        </w:tc>
        <w:tc>
          <w:tcPr>
            <w:tcW w:w="1943" w:type="dxa"/>
            <w:vAlign w:val="center"/>
          </w:tcPr>
          <w:p w14:paraId="2F5B95DB" w14:textId="35EA2038" w:rsidR="00C84450" w:rsidRPr="00587B9D" w:rsidRDefault="00790CDD" w:rsidP="00D31BE5">
            <w:pPr>
              <w:jc w:val="center"/>
              <w:rPr>
                <w:lang w:val="lv-LV"/>
              </w:rPr>
            </w:pPr>
            <w:r>
              <w:rPr>
                <w:lang w:val="lv-LV"/>
              </w:rPr>
              <w:t>12,00</w:t>
            </w:r>
          </w:p>
        </w:tc>
      </w:tr>
    </w:tbl>
    <w:p w14:paraId="6466A4E9"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 xml:space="preserve">Dalībnieks, kas ir saņēmis apstiprinājumu dalībai Pasākumā, </w:t>
      </w:r>
      <w:r>
        <w:rPr>
          <w:bCs/>
          <w:color w:val="000000"/>
          <w:szCs w:val="24"/>
        </w:rPr>
        <w:t xml:space="preserve">dalības maksu </w:t>
      </w:r>
      <w:r w:rsidRPr="00EC16C0">
        <w:rPr>
          <w:bCs/>
          <w:color w:val="000000"/>
          <w:szCs w:val="24"/>
        </w:rPr>
        <w:t xml:space="preserve">var </w:t>
      </w:r>
      <w:r>
        <w:rPr>
          <w:bCs/>
          <w:color w:val="000000"/>
          <w:szCs w:val="24"/>
        </w:rPr>
        <w:t>pārskaitīt</w:t>
      </w:r>
      <w:r w:rsidRPr="00EC16C0">
        <w:rPr>
          <w:bCs/>
          <w:color w:val="000000"/>
          <w:szCs w:val="24"/>
        </w:rPr>
        <w:t xml:space="preserve"> saskaņā ar Organizatora izrakstīto rēķinu</w:t>
      </w:r>
      <w:r>
        <w:rPr>
          <w:bCs/>
          <w:color w:val="000000"/>
          <w:szCs w:val="24"/>
        </w:rPr>
        <w:t xml:space="preserve"> uz rēķinā norādīto </w:t>
      </w:r>
      <w:r w:rsidRPr="00EC16C0">
        <w:rPr>
          <w:bCs/>
          <w:color w:val="000000"/>
          <w:szCs w:val="24"/>
        </w:rPr>
        <w:t>kont</w:t>
      </w:r>
      <w:r>
        <w:rPr>
          <w:bCs/>
          <w:color w:val="000000"/>
          <w:szCs w:val="24"/>
        </w:rPr>
        <w:t>u</w:t>
      </w:r>
      <w:r w:rsidRPr="00EC16C0">
        <w:rPr>
          <w:bCs/>
          <w:color w:val="000000"/>
          <w:szCs w:val="24"/>
        </w:rPr>
        <w:t>.</w:t>
      </w:r>
    </w:p>
    <w:p w14:paraId="50D15EA1" w14:textId="64738FC9"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 xml:space="preserve">Maksājumam ir jābūt ieskaitītam Organizatora norādītajā kontā līdz </w:t>
      </w:r>
      <w:r w:rsidRPr="00F44974">
        <w:rPr>
          <w:bCs/>
          <w:szCs w:val="24"/>
        </w:rPr>
        <w:t>202</w:t>
      </w:r>
      <w:r w:rsidR="00DA44F9" w:rsidRPr="00F44974">
        <w:rPr>
          <w:bCs/>
          <w:szCs w:val="24"/>
        </w:rPr>
        <w:t>6</w:t>
      </w:r>
      <w:r w:rsidRPr="00F44974">
        <w:rPr>
          <w:bCs/>
          <w:szCs w:val="24"/>
        </w:rPr>
        <w:t xml:space="preserve">. gada </w:t>
      </w:r>
      <w:r w:rsidR="00F44974" w:rsidRPr="00F44974">
        <w:rPr>
          <w:bCs/>
          <w:szCs w:val="24"/>
        </w:rPr>
        <w:t>22. aprīlim.</w:t>
      </w:r>
      <w:r w:rsidRPr="00F44974">
        <w:rPr>
          <w:bCs/>
          <w:szCs w:val="24"/>
        </w:rPr>
        <w:t xml:space="preserve"> </w:t>
      </w:r>
      <w:r w:rsidRPr="00EC16C0">
        <w:rPr>
          <w:bCs/>
          <w:color w:val="000000"/>
          <w:szCs w:val="24"/>
        </w:rPr>
        <w:t>pretējā gadījumā apstiprinājums dalībai Pasākumā tiek anulēts</w:t>
      </w:r>
      <w:r>
        <w:rPr>
          <w:bCs/>
          <w:color w:val="000000"/>
          <w:szCs w:val="24"/>
        </w:rPr>
        <w:t>,</w:t>
      </w:r>
      <w:r w:rsidRPr="00EC16C0">
        <w:rPr>
          <w:bCs/>
          <w:color w:val="000000"/>
          <w:szCs w:val="24"/>
        </w:rPr>
        <w:t xml:space="preserve"> par to paziņojot Dalībniekam personīgi.</w:t>
      </w:r>
    </w:p>
    <w:p w14:paraId="0B28141E"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Rēķina apmaksa ir obligāta. Ja Dalībnieks apmaksājis savu dalību, bet Pasākumā nepiedalās, dalības maksa netiek atgriezta. Ja Dalībnieks rēķinu neapmaksā norādītajā termiņā, tā dalība Pasākumā tiek atcelta.</w:t>
      </w:r>
    </w:p>
    <w:p w14:paraId="1B987D45"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szCs w:val="24"/>
        </w:rPr>
        <w:t xml:space="preserve">Pēc apmaksas veikšanas maksājuma uzdevums </w:t>
      </w:r>
      <w:proofErr w:type="spellStart"/>
      <w:r w:rsidRPr="00EC16C0">
        <w:rPr>
          <w:bCs/>
          <w:szCs w:val="24"/>
        </w:rPr>
        <w:t>jānosūta</w:t>
      </w:r>
      <w:proofErr w:type="spellEnd"/>
      <w:r w:rsidRPr="00EC16C0">
        <w:rPr>
          <w:bCs/>
          <w:szCs w:val="24"/>
        </w:rPr>
        <w:t xml:space="preserve"> uz Organizatora e-past</w:t>
      </w:r>
      <w:r>
        <w:rPr>
          <w:bCs/>
          <w:szCs w:val="24"/>
        </w:rPr>
        <w:t>a adresi</w:t>
      </w:r>
      <w:r w:rsidRPr="00EC16C0">
        <w:rPr>
          <w:bCs/>
          <w:szCs w:val="24"/>
        </w:rPr>
        <w:t xml:space="preserve"> </w:t>
      </w:r>
      <w:hyperlink r:id="rId11" w:history="1">
        <w:r w:rsidR="0082205A" w:rsidRPr="00D36A14">
          <w:rPr>
            <w:rStyle w:val="Hipersaite"/>
            <w:b/>
            <w:bCs/>
            <w:szCs w:val="24"/>
          </w:rPr>
          <w:t>festivalstaka@inbox.lv</w:t>
        </w:r>
      </w:hyperlink>
      <w:r>
        <w:rPr>
          <w:b/>
          <w:bCs/>
          <w:szCs w:val="24"/>
        </w:rPr>
        <w:t>.</w:t>
      </w:r>
    </w:p>
    <w:p w14:paraId="440A86A6" w14:textId="77777777" w:rsidR="0082205A" w:rsidRPr="00EC16C0" w:rsidRDefault="0082205A" w:rsidP="0082205A">
      <w:pPr>
        <w:spacing w:line="276" w:lineRule="auto"/>
        <w:jc w:val="both"/>
        <w:rPr>
          <w:bCs/>
          <w:lang w:val="lv-LV"/>
        </w:rPr>
      </w:pPr>
    </w:p>
    <w:p w14:paraId="62DC6C30" w14:textId="77777777" w:rsidR="0082205A" w:rsidRPr="00EC16C0" w:rsidRDefault="00656D42" w:rsidP="0082205A">
      <w:pPr>
        <w:pStyle w:val="Sarakstarindkopa"/>
        <w:spacing w:line="276" w:lineRule="auto"/>
        <w:ind w:left="1305"/>
        <w:jc w:val="center"/>
        <w:rPr>
          <w:b/>
          <w:szCs w:val="24"/>
        </w:rPr>
      </w:pPr>
      <w:r w:rsidRPr="00EC16C0">
        <w:rPr>
          <w:b/>
          <w:szCs w:val="24"/>
        </w:rPr>
        <w:t>V NOTEIKUMI DALĪBAI</w:t>
      </w:r>
    </w:p>
    <w:p w14:paraId="3D2F5E21" w14:textId="77777777" w:rsidR="0082205A" w:rsidRPr="00EC16C0" w:rsidRDefault="0082205A" w:rsidP="0082205A">
      <w:pPr>
        <w:pStyle w:val="Sarakstarindkopa"/>
        <w:spacing w:line="276" w:lineRule="auto"/>
        <w:ind w:left="1305"/>
        <w:jc w:val="both"/>
        <w:rPr>
          <w:b/>
          <w:szCs w:val="24"/>
        </w:rPr>
      </w:pPr>
    </w:p>
    <w:p w14:paraId="5D3AF905" w14:textId="77777777" w:rsidR="0082205A" w:rsidRPr="00EC16C0" w:rsidRDefault="00656D42" w:rsidP="0082205A">
      <w:pPr>
        <w:pStyle w:val="Sarakstarindkopa"/>
        <w:numPr>
          <w:ilvl w:val="0"/>
          <w:numId w:val="2"/>
        </w:numPr>
        <w:spacing w:line="276" w:lineRule="auto"/>
        <w:jc w:val="both"/>
        <w:rPr>
          <w:szCs w:val="24"/>
        </w:rPr>
      </w:pPr>
      <w:r w:rsidRPr="00EC16C0">
        <w:rPr>
          <w:szCs w:val="24"/>
        </w:rPr>
        <w:t>Jebkāda reklāmas izvietošana uz teltīm vai tirdzniecības vietā ir aizliegta;</w:t>
      </w:r>
    </w:p>
    <w:p w14:paraId="3A701746" w14:textId="77777777" w:rsidR="0082205A" w:rsidRPr="00EC16C0" w:rsidRDefault="00656D42" w:rsidP="0082205A">
      <w:pPr>
        <w:pStyle w:val="Sarakstarindkopa"/>
        <w:numPr>
          <w:ilvl w:val="0"/>
          <w:numId w:val="2"/>
        </w:numPr>
        <w:spacing w:line="276" w:lineRule="auto"/>
        <w:ind w:left="0" w:firstLine="0"/>
        <w:jc w:val="both"/>
        <w:rPr>
          <w:b/>
          <w:bCs/>
          <w:szCs w:val="24"/>
        </w:rPr>
      </w:pPr>
      <w:r w:rsidRPr="00EC16C0">
        <w:rPr>
          <w:b/>
          <w:bCs/>
          <w:szCs w:val="24"/>
        </w:rPr>
        <w:t>Dalībnieks tirdzniecībai nodrošina:</w:t>
      </w:r>
    </w:p>
    <w:p w14:paraId="7939A5D4" w14:textId="77777777" w:rsidR="0082205A" w:rsidRPr="00EC16C0" w:rsidRDefault="00656D42" w:rsidP="0082205A">
      <w:pPr>
        <w:pStyle w:val="Sarakstarindkopa"/>
        <w:numPr>
          <w:ilvl w:val="1"/>
          <w:numId w:val="2"/>
        </w:numPr>
        <w:spacing w:line="276" w:lineRule="auto"/>
        <w:jc w:val="both"/>
        <w:rPr>
          <w:bCs/>
          <w:color w:val="000000"/>
          <w:szCs w:val="24"/>
        </w:rPr>
      </w:pPr>
      <w:r w:rsidRPr="00EC16C0">
        <w:rPr>
          <w:bCs/>
          <w:color w:val="000000"/>
          <w:szCs w:val="24"/>
        </w:rPr>
        <w:t>apgaismojumu tirdzniecības vietā diennakts tumšajam laikam;</w:t>
      </w:r>
    </w:p>
    <w:p w14:paraId="339BA835" w14:textId="77777777" w:rsidR="0082205A" w:rsidRPr="00EC16C0" w:rsidRDefault="00656D42" w:rsidP="0082205A">
      <w:pPr>
        <w:pStyle w:val="Sarakstarindkopa"/>
        <w:numPr>
          <w:ilvl w:val="1"/>
          <w:numId w:val="2"/>
        </w:numPr>
        <w:spacing w:line="276" w:lineRule="auto"/>
        <w:jc w:val="both"/>
        <w:rPr>
          <w:bCs/>
          <w:color w:val="000000"/>
          <w:szCs w:val="24"/>
        </w:rPr>
      </w:pPr>
      <w:r w:rsidRPr="00EC16C0">
        <w:rPr>
          <w:bCs/>
          <w:szCs w:val="24"/>
        </w:rPr>
        <w:t>tirdzniecības telti</w:t>
      </w:r>
      <w:r>
        <w:rPr>
          <w:bCs/>
          <w:szCs w:val="24"/>
        </w:rPr>
        <w:t xml:space="preserve">, vēlams baltā vai gaišā krāsā. (Punkts </w:t>
      </w:r>
      <w:r w:rsidRPr="00EC16C0">
        <w:rPr>
          <w:bCs/>
          <w:szCs w:val="24"/>
        </w:rPr>
        <w:t>neattiecas uz ēdināšanas pakalpojuma sniedzēju, kurš tirdzniecību veic no speciāli aprīkota transportlīdzekļa).</w:t>
      </w:r>
    </w:p>
    <w:p w14:paraId="7590CC32" w14:textId="01D29165" w:rsidR="0082205A" w:rsidRPr="00160F98" w:rsidRDefault="00F44974" w:rsidP="0082205A">
      <w:pPr>
        <w:pStyle w:val="Sarakstarindkopa"/>
        <w:numPr>
          <w:ilvl w:val="1"/>
          <w:numId w:val="2"/>
        </w:numPr>
        <w:spacing w:line="276" w:lineRule="auto"/>
        <w:jc w:val="both"/>
        <w:rPr>
          <w:bCs/>
          <w:color w:val="000000"/>
          <w:szCs w:val="24"/>
        </w:rPr>
      </w:pPr>
      <w:r>
        <w:rPr>
          <w:bCs/>
          <w:szCs w:val="24"/>
        </w:rPr>
        <w:t xml:space="preserve">Izmanto video draudzīgus vienreizējos traukus, kas nesatur plastmasas pārklājumu un traukus, </w:t>
      </w:r>
      <w:r w:rsidRPr="00F44974">
        <w:rPr>
          <w:bCs/>
          <w:szCs w:val="24"/>
        </w:rPr>
        <w:t xml:space="preserve">kas </w:t>
      </w:r>
      <w:r>
        <w:rPr>
          <w:bCs/>
          <w:szCs w:val="24"/>
        </w:rPr>
        <w:t>nesatur</w:t>
      </w:r>
      <w:r w:rsidRPr="00F44974">
        <w:rPr>
          <w:bCs/>
          <w:szCs w:val="24"/>
        </w:rPr>
        <w:t xml:space="preserve"> putu polistirolu.</w:t>
      </w:r>
      <w:r>
        <w:rPr>
          <w:bCs/>
          <w:szCs w:val="24"/>
        </w:rPr>
        <w:t xml:space="preserve"> </w:t>
      </w:r>
    </w:p>
    <w:p w14:paraId="4EF69D4A"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Dalībniekam aizliegts atskaņot mūziku. </w:t>
      </w:r>
    </w:p>
    <w:p w14:paraId="65FCF4ED"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Dalībnieks pats atbild par sava aprīkojuma un mantas uzstādīšanu, uzraudzību, apkalpošanu un apsardzi.</w:t>
      </w:r>
    </w:p>
    <w:p w14:paraId="344D0828" w14:textId="77777777" w:rsidR="0082205A" w:rsidRPr="00133B28" w:rsidRDefault="00656D42" w:rsidP="0082205A">
      <w:pPr>
        <w:pStyle w:val="Sarakstarindkopa"/>
        <w:numPr>
          <w:ilvl w:val="0"/>
          <w:numId w:val="2"/>
        </w:numPr>
        <w:spacing w:line="276" w:lineRule="auto"/>
        <w:ind w:left="426" w:hanging="426"/>
        <w:jc w:val="both"/>
        <w:rPr>
          <w:szCs w:val="24"/>
        </w:rPr>
      </w:pPr>
      <w:r w:rsidRPr="00EC16C0">
        <w:rPr>
          <w:szCs w:val="24"/>
        </w:rPr>
        <w:lastRenderedPageBreak/>
        <w:t xml:space="preserve">Pasākuma organizēšanas procesā Organizators patur tiesības mainīt pasākumu programmu, </w:t>
      </w:r>
      <w:r w:rsidRPr="00133B28">
        <w:rPr>
          <w:szCs w:val="24"/>
        </w:rPr>
        <w:t>aktivitāšu izvietojumu un norišu darbības laikus, kā arī dalībnieku atrašanās vietu.</w:t>
      </w:r>
    </w:p>
    <w:p w14:paraId="0A3EBB21" w14:textId="77777777" w:rsidR="0082205A" w:rsidRPr="00EC16C0" w:rsidRDefault="00656D42" w:rsidP="0082205A">
      <w:pPr>
        <w:pStyle w:val="Sarakstarindkopa"/>
        <w:numPr>
          <w:ilvl w:val="0"/>
          <w:numId w:val="2"/>
        </w:numPr>
        <w:spacing w:line="276" w:lineRule="auto"/>
        <w:ind w:left="426" w:hanging="426"/>
        <w:jc w:val="both"/>
        <w:rPr>
          <w:szCs w:val="24"/>
        </w:rPr>
      </w:pPr>
      <w:r w:rsidRPr="00133B28">
        <w:rPr>
          <w:szCs w:val="24"/>
        </w:rPr>
        <w:t>Novietot transporta līdzekļus blakus tirdzniecības vai aktivitāšu nodrošināšanas vietai Pasākuma norises laikā nav</w:t>
      </w:r>
      <w:r w:rsidRPr="00EC16C0">
        <w:rPr>
          <w:szCs w:val="24"/>
        </w:rPr>
        <w:t xml:space="preserve"> iespējams. </w:t>
      </w:r>
    </w:p>
    <w:p w14:paraId="239D973D" w14:textId="77777777" w:rsidR="0082205A" w:rsidRPr="00EC16C0" w:rsidRDefault="00656D42" w:rsidP="0082205A">
      <w:pPr>
        <w:pStyle w:val="Sarakstarindkopa"/>
        <w:numPr>
          <w:ilvl w:val="0"/>
          <w:numId w:val="2"/>
        </w:numPr>
        <w:spacing w:line="276" w:lineRule="auto"/>
        <w:ind w:left="426" w:hanging="426"/>
        <w:jc w:val="both"/>
        <w:rPr>
          <w:szCs w:val="24"/>
        </w:rPr>
      </w:pPr>
      <w:r w:rsidRPr="00133B28">
        <w:rPr>
          <w:szCs w:val="24"/>
        </w:rPr>
        <w:t>Organizatora saskaņotie komercdarbības veicēji (Dalībnieki) atbild par visu prasību, normu ievērošanu, kas saistītas ar izbraukuma tirdzniecību norises vietā. Par preču tirgotāju pārkāpumiem, veicot izbraukuma</w:t>
      </w:r>
      <w:r w:rsidRPr="00EC16C0">
        <w:rPr>
          <w:szCs w:val="24"/>
        </w:rPr>
        <w:t xml:space="preserve"> tirdzniecību, Organizators atbildību neuzņemas.</w:t>
      </w:r>
    </w:p>
    <w:p w14:paraId="6FBFC61D"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Sabiedriskās ēdināšanas uzņēmumi un pārtikas preču tirgotāji atbild par sanitāro, higiēnas normu un visu prasību, normu ievērošanu, kas saistītas ar tirdzniecību norises vietā. Par pārtikas preču tirgotāju pārkāpumiem, veicot izbraukuma tirdzniecību, Organizators atbildību neuzņemas;</w:t>
      </w:r>
    </w:p>
    <w:p w14:paraId="2B204743" w14:textId="77777777" w:rsidR="0082205A" w:rsidRPr="00EC16C0" w:rsidRDefault="00656D42" w:rsidP="0082205A">
      <w:pPr>
        <w:pStyle w:val="Sarakstarindkopa"/>
        <w:numPr>
          <w:ilvl w:val="0"/>
          <w:numId w:val="2"/>
        </w:numPr>
        <w:spacing w:line="276" w:lineRule="auto"/>
        <w:ind w:left="426" w:hanging="426"/>
        <w:jc w:val="both"/>
        <w:rPr>
          <w:bCs/>
          <w:szCs w:val="24"/>
        </w:rPr>
      </w:pPr>
      <w:r w:rsidRPr="00EC16C0">
        <w:rPr>
          <w:szCs w:val="24"/>
        </w:rPr>
        <w:t>Organizators</w:t>
      </w:r>
      <w:r w:rsidRPr="00EC16C0">
        <w:rPr>
          <w:bCs/>
          <w:szCs w:val="24"/>
        </w:rPr>
        <w:t xml:space="preserve"> tiesīgs nekavējoties liegt dalību Pasākumā un izraidīt no Pasākuma</w:t>
      </w:r>
    </w:p>
    <w:p w14:paraId="105AB194" w14:textId="77777777" w:rsidR="0082205A" w:rsidRPr="00EC16C0" w:rsidRDefault="00656D42" w:rsidP="0082205A">
      <w:pPr>
        <w:spacing w:line="276" w:lineRule="auto"/>
        <w:ind w:left="426" w:hanging="426"/>
        <w:jc w:val="both"/>
        <w:rPr>
          <w:bCs/>
          <w:lang w:val="lv-LV"/>
        </w:rPr>
      </w:pPr>
      <w:r w:rsidRPr="00EC16C0">
        <w:rPr>
          <w:bCs/>
          <w:lang w:val="lv-LV"/>
        </w:rPr>
        <w:t>norises vietas:</w:t>
      </w:r>
    </w:p>
    <w:p w14:paraId="025B4540" w14:textId="77777777"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trešās personas, kuras nav reģistrētas kā Pasākuma dalībnieki;</w:t>
      </w:r>
    </w:p>
    <w:p w14:paraId="027C4A7F" w14:textId="77777777"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dalībniekus, kas nav apmaksājuši rēķinu par dalību;</w:t>
      </w:r>
    </w:p>
    <w:p w14:paraId="75429DFD" w14:textId="77777777"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t>dalībniekus, kuru piedāvājums neatbilst pieteikumā norādītajam.</w:t>
      </w:r>
    </w:p>
    <w:p w14:paraId="17B3D810"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Pasākuma dalībnieki ir atbildīgi par šo Noteikumu ievērošanu un Organizatora prasību ievērošanu.</w:t>
      </w:r>
    </w:p>
    <w:p w14:paraId="69749209" w14:textId="77777777" w:rsidR="0082205A" w:rsidRPr="00EC16C0" w:rsidRDefault="00656D42" w:rsidP="0082205A">
      <w:pPr>
        <w:pStyle w:val="Sarakstarindkopa"/>
        <w:numPr>
          <w:ilvl w:val="0"/>
          <w:numId w:val="2"/>
        </w:numPr>
        <w:spacing w:line="276" w:lineRule="auto"/>
        <w:ind w:left="426" w:hanging="426"/>
        <w:jc w:val="both"/>
        <w:rPr>
          <w:bCs/>
          <w:szCs w:val="24"/>
        </w:rPr>
      </w:pPr>
      <w:r w:rsidRPr="00EC16C0">
        <w:rPr>
          <w:szCs w:val="24"/>
        </w:rPr>
        <w:t>Dalībnieks atlīdzina Organizatoram visus nodarītos zaudējumus, kas radušies viņa darbības vai</w:t>
      </w:r>
      <w:r w:rsidRPr="00EC16C0">
        <w:rPr>
          <w:bCs/>
          <w:szCs w:val="24"/>
        </w:rPr>
        <w:t xml:space="preserve"> bezdarbības rezultātā.</w:t>
      </w:r>
    </w:p>
    <w:p w14:paraId="38135443"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Pēc tirdzniecības vietas iekārtošanas transporta līdzeklis jānovieto ārpus Pasākuma norises teritorijas, izņemot gadījumus, kad ēdināšanas pakalpojums tiek nodrošināts no tirdzniecībai speciāli aprīkoto transportlīdzekļa.</w:t>
      </w:r>
    </w:p>
    <w:p w14:paraId="589464E1" w14:textId="77777777" w:rsidR="0082205A" w:rsidRPr="00EC16C0" w:rsidRDefault="00656D42" w:rsidP="0082205A">
      <w:pPr>
        <w:pStyle w:val="Sarakstarindkopa"/>
        <w:numPr>
          <w:ilvl w:val="0"/>
          <w:numId w:val="2"/>
        </w:numPr>
        <w:spacing w:line="276" w:lineRule="auto"/>
        <w:ind w:left="426" w:hanging="426"/>
        <w:jc w:val="both"/>
        <w:rPr>
          <w:bCs/>
          <w:szCs w:val="24"/>
        </w:rPr>
      </w:pPr>
      <w:r w:rsidRPr="00EC16C0">
        <w:rPr>
          <w:szCs w:val="24"/>
        </w:rPr>
        <w:t>Pasākuma Dalībnieks nav tiesīgs demontēt tirdzniecības vietu un izbraukt no Pasākuma zonas pirms</w:t>
      </w:r>
      <w:r w:rsidRPr="00EC16C0">
        <w:rPr>
          <w:bCs/>
          <w:szCs w:val="24"/>
        </w:rPr>
        <w:t xml:space="preserve"> šo noteikumu 10.punkta noteiktajiem demontāžas laikiem.</w:t>
      </w:r>
    </w:p>
    <w:p w14:paraId="4FEF0413" w14:textId="77777777" w:rsidR="0082205A" w:rsidRPr="00EC16C0" w:rsidRDefault="0082205A" w:rsidP="0082205A">
      <w:pPr>
        <w:spacing w:line="276" w:lineRule="auto"/>
        <w:jc w:val="both"/>
        <w:rPr>
          <w:bCs/>
          <w:lang w:val="lv-LV"/>
        </w:rPr>
      </w:pPr>
    </w:p>
    <w:p w14:paraId="1F7C1BCE" w14:textId="77777777" w:rsidR="0082205A" w:rsidRPr="00EC16C0" w:rsidRDefault="00656D42" w:rsidP="0082205A">
      <w:pPr>
        <w:spacing w:line="276" w:lineRule="auto"/>
        <w:jc w:val="center"/>
        <w:rPr>
          <w:b/>
          <w:lang w:val="lv-LV"/>
        </w:rPr>
      </w:pPr>
      <w:r w:rsidRPr="00EC16C0">
        <w:rPr>
          <w:b/>
          <w:lang w:val="lv-LV"/>
        </w:rPr>
        <w:t>VI PASĀKUMA DALĪBNIEKA PIENĀKUMI UN TIESĪBAS</w:t>
      </w:r>
    </w:p>
    <w:p w14:paraId="77436B93" w14:textId="77777777" w:rsidR="0082205A" w:rsidRPr="00EC16C0" w:rsidRDefault="0082205A" w:rsidP="0082205A">
      <w:pPr>
        <w:spacing w:line="276" w:lineRule="auto"/>
        <w:jc w:val="both"/>
        <w:rPr>
          <w:b/>
          <w:lang w:val="lv-LV"/>
        </w:rPr>
      </w:pPr>
    </w:p>
    <w:p w14:paraId="7082DA04"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Pretendentam ir pienākums veikt dalības maksas apmaksu rēķinā norādītajā termiņā, pretējā gadījumā pretendenta dalība pasākumā tiek automātiski anulēta.</w:t>
      </w:r>
    </w:p>
    <w:p w14:paraId="66F2AFC8"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Dalībnieks nodrošina tirgošanos visu Atļaujā noteikto tirdzniecībai paredzēto laiku, un iekārtošanās un novākšana var notikt tikai tam paredzētajā laikā.  </w:t>
      </w:r>
    </w:p>
    <w:p w14:paraId="074E6DE4"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Dalībnieks ir atbildīgs par tīrības un kārtības ievērošanu, uzturēšanu savā tirdzniecības vietā, ugunsdrošības noteikumu un darba drošības noteikumu, tirdzniecības noteikumu ievērošanu tirdzniecības viet</w:t>
      </w:r>
      <w:r>
        <w:rPr>
          <w:szCs w:val="24"/>
        </w:rPr>
        <w:t>ā,</w:t>
      </w:r>
      <w:r w:rsidRPr="00EC16C0">
        <w:rPr>
          <w:szCs w:val="24"/>
        </w:rPr>
        <w:t xml:space="preserve"> </w:t>
      </w:r>
      <w:r>
        <w:rPr>
          <w:szCs w:val="24"/>
        </w:rPr>
        <w:t xml:space="preserve">un </w:t>
      </w:r>
      <w:r w:rsidRPr="00EC16C0">
        <w:rPr>
          <w:szCs w:val="24"/>
        </w:rPr>
        <w:t xml:space="preserve">par savas tirdzniecības vietas sakopšanu pēc tirgošanās beigām. </w:t>
      </w:r>
    </w:p>
    <w:p w14:paraId="66DA7C52"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Atļaujā ierakstītā fiziskā vai juridiskā persona/uzņēmuma pārstāvis ir atbildīgs par šī Nolikuma ievērošanu un kārtību tirdzniecības vietā. </w:t>
      </w:r>
    </w:p>
    <w:p w14:paraId="66E05457"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Tirdzniecības vietā jāievēro mazumtirdzniecības noteikumi un citi tirdzniecību reglamentējoši normatīvie akti.</w:t>
      </w:r>
    </w:p>
    <w:p w14:paraId="471085CA"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Dalībnieks tirdzniecības vietu iekārto par saviem līdzekļiem, ar savu darbaspēku un ierīcēm, nodrošinot nepieciešamo aprīkojumu.</w:t>
      </w:r>
    </w:p>
    <w:p w14:paraId="5FE97DB5"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Dalībnieks ir tiesīgs atsaukt savu pieteikumu dalībai Pasākumā pēc apstiprinājuma saņemšanas par dalību, </w:t>
      </w:r>
      <w:r>
        <w:rPr>
          <w:szCs w:val="24"/>
        </w:rPr>
        <w:t xml:space="preserve">nosūtot Organizatoram rakstisku atteikumu </w:t>
      </w:r>
      <w:r w:rsidRPr="00EC16C0">
        <w:rPr>
          <w:szCs w:val="24"/>
        </w:rPr>
        <w:t>uz e-past</w:t>
      </w:r>
      <w:r>
        <w:rPr>
          <w:szCs w:val="24"/>
        </w:rPr>
        <w:t>a adresi</w:t>
      </w:r>
      <w:r>
        <w:rPr>
          <w:bCs/>
          <w:color w:val="000000"/>
          <w:szCs w:val="24"/>
        </w:rPr>
        <w:t xml:space="preserve"> </w:t>
      </w:r>
      <w:r w:rsidRPr="00F25F7D">
        <w:rPr>
          <w:rStyle w:val="Hipersaite"/>
          <w:b/>
        </w:rPr>
        <w:t>festivalstaka@inbox.lv.</w:t>
      </w:r>
    </w:p>
    <w:p w14:paraId="1B88751A" w14:textId="77777777" w:rsidR="0082205A" w:rsidRPr="00EC16C0" w:rsidRDefault="0082205A" w:rsidP="0082205A">
      <w:pPr>
        <w:pStyle w:val="Sarakstarindkopa"/>
        <w:spacing w:line="276" w:lineRule="auto"/>
        <w:ind w:left="0"/>
        <w:jc w:val="both"/>
        <w:rPr>
          <w:bCs/>
          <w:szCs w:val="24"/>
        </w:rPr>
      </w:pPr>
    </w:p>
    <w:p w14:paraId="5D0132F2" w14:textId="77777777" w:rsidR="0082205A" w:rsidRPr="00EC16C0" w:rsidRDefault="00656D42" w:rsidP="0082205A">
      <w:pPr>
        <w:pStyle w:val="Sarakstarindkopa"/>
        <w:spacing w:line="276" w:lineRule="auto"/>
        <w:jc w:val="center"/>
        <w:rPr>
          <w:b/>
          <w:szCs w:val="24"/>
        </w:rPr>
      </w:pPr>
      <w:r w:rsidRPr="00EC16C0">
        <w:rPr>
          <w:b/>
          <w:szCs w:val="24"/>
        </w:rPr>
        <w:lastRenderedPageBreak/>
        <w:t>VII ORGANIZATORA TIESĪBAS UN PIENĀKUMI</w:t>
      </w:r>
    </w:p>
    <w:p w14:paraId="120C5937" w14:textId="77777777" w:rsidR="0082205A" w:rsidRPr="00EC16C0" w:rsidRDefault="0082205A" w:rsidP="0082205A">
      <w:pPr>
        <w:pStyle w:val="Sarakstarindkopa"/>
        <w:spacing w:line="276" w:lineRule="auto"/>
        <w:ind w:left="709" w:hanging="709"/>
        <w:jc w:val="both"/>
        <w:rPr>
          <w:bCs/>
          <w:szCs w:val="24"/>
        </w:rPr>
      </w:pPr>
    </w:p>
    <w:p w14:paraId="7EC74AA6" w14:textId="77777777" w:rsidR="0082205A" w:rsidRPr="00EC16C0" w:rsidRDefault="00656D42" w:rsidP="0082205A">
      <w:pPr>
        <w:pStyle w:val="Sarakstarindkopa"/>
        <w:numPr>
          <w:ilvl w:val="0"/>
          <w:numId w:val="2"/>
        </w:numPr>
        <w:spacing w:line="276" w:lineRule="auto"/>
        <w:ind w:left="426" w:hanging="426"/>
        <w:jc w:val="both"/>
        <w:rPr>
          <w:bCs/>
          <w:szCs w:val="24"/>
        </w:rPr>
      </w:pPr>
      <w:r w:rsidRPr="00EC16C0">
        <w:t>Organizators ir atbildīgs par tirdzniecības vietas ierādīšanu Dalībniekam.</w:t>
      </w:r>
    </w:p>
    <w:p w14:paraId="790169C3" w14:textId="65A5D7F9" w:rsidR="0082205A" w:rsidRPr="00A128AC" w:rsidRDefault="00656D42" w:rsidP="00A128AC">
      <w:pPr>
        <w:pStyle w:val="Sarakstarindkopa"/>
        <w:numPr>
          <w:ilvl w:val="0"/>
          <w:numId w:val="2"/>
        </w:numPr>
        <w:spacing w:line="276" w:lineRule="auto"/>
        <w:ind w:left="426" w:hanging="426"/>
        <w:jc w:val="both"/>
        <w:rPr>
          <w:b/>
          <w:bCs/>
          <w:szCs w:val="24"/>
        </w:rPr>
      </w:pPr>
      <w:r w:rsidRPr="00A128AC">
        <w:t>Organizators nodrošina Dalībniekus ar</w:t>
      </w:r>
      <w:r w:rsidR="00A128AC" w:rsidRPr="00A128AC">
        <w:t xml:space="preserve"> </w:t>
      </w:r>
      <w:r w:rsidRPr="00EC16C0">
        <w:t xml:space="preserve">elektrības </w:t>
      </w:r>
      <w:proofErr w:type="spellStart"/>
      <w:r w:rsidRPr="00EC16C0">
        <w:t>pieslēgumu</w:t>
      </w:r>
      <w:proofErr w:type="spellEnd"/>
      <w:r w:rsidRPr="00EC16C0">
        <w:t xml:space="preserve"> īpaši norādītās tirdzniecības zonās un tirdzniecības vietās, vadoties pēc Dalībnieka anketā norādītā elektrības patēriņa. Dalībnieks pats nodrošina elektriskos </w:t>
      </w:r>
      <w:proofErr w:type="spellStart"/>
      <w:r w:rsidRPr="00EC16C0">
        <w:t>pagarinātājus</w:t>
      </w:r>
      <w:proofErr w:type="spellEnd"/>
      <w:r w:rsidRPr="00EC16C0">
        <w:t>.</w:t>
      </w:r>
    </w:p>
    <w:p w14:paraId="1F39D7D1" w14:textId="77777777" w:rsidR="0082205A" w:rsidRPr="00EC16C0" w:rsidRDefault="00656D42" w:rsidP="0082205A">
      <w:pPr>
        <w:pStyle w:val="Sarakstarindkopa"/>
        <w:numPr>
          <w:ilvl w:val="0"/>
          <w:numId w:val="2"/>
        </w:numPr>
        <w:spacing w:line="276" w:lineRule="auto"/>
        <w:ind w:left="426" w:hanging="426"/>
        <w:jc w:val="both"/>
        <w:rPr>
          <w:bCs/>
          <w:szCs w:val="24"/>
        </w:rPr>
      </w:pPr>
      <w:r w:rsidRPr="00EC16C0">
        <w:rPr>
          <w:bCs/>
          <w:szCs w:val="24"/>
        </w:rPr>
        <w:t>Dati tiks apstrādāti un glabāti līdz Organizatora noteiktā datu apstrādes mērķa sasniegšanai</w:t>
      </w:r>
      <w:r>
        <w:rPr>
          <w:bCs/>
          <w:szCs w:val="24"/>
        </w:rPr>
        <w:t xml:space="preserve">, </w:t>
      </w:r>
      <w:r w:rsidRPr="00EC16C0">
        <w:rPr>
          <w:bCs/>
          <w:szCs w:val="24"/>
        </w:rPr>
        <w:t>saskaņā ar Organizatora noteikto lietu nomenklatūru, dokumentu un arhīvu pārvaldības un citu normatīvo aktu prasībām.</w:t>
      </w:r>
    </w:p>
    <w:p w14:paraId="09191E3B" w14:textId="77777777" w:rsidR="0082205A" w:rsidRPr="00EC16C0" w:rsidRDefault="00656D42" w:rsidP="0082205A">
      <w:pPr>
        <w:pStyle w:val="Sarakstarindkopa"/>
        <w:numPr>
          <w:ilvl w:val="0"/>
          <w:numId w:val="2"/>
        </w:numPr>
        <w:spacing w:line="276" w:lineRule="auto"/>
        <w:ind w:left="426" w:hanging="426"/>
        <w:jc w:val="both"/>
        <w:rPr>
          <w:bCs/>
          <w:szCs w:val="24"/>
        </w:rPr>
      </w:pPr>
      <w:r w:rsidRPr="00EC16C0">
        <w:rPr>
          <w:bCs/>
          <w:szCs w:val="24"/>
        </w:rPr>
        <w:t>Datu apstrādes mērķis: tirgotāju dalības nodrošināšana, tirdzniecības atļauju saņemšana, rēķinu par dalību Pasākumā apstrāde, sabiedrības informēšana par Pasākuma norisi (dalībnieku fotoattēlu, videomateriālu uzņemšana Pasākuma laikā), publicitātes materiālu veidošana, kā arī arhīva dokumentēšan</w:t>
      </w:r>
      <w:r>
        <w:rPr>
          <w:bCs/>
          <w:szCs w:val="24"/>
        </w:rPr>
        <w:t>a</w:t>
      </w:r>
      <w:r w:rsidRPr="00EC16C0">
        <w:rPr>
          <w:bCs/>
          <w:szCs w:val="24"/>
        </w:rPr>
        <w:t xml:space="preserve"> un saglabāšana.</w:t>
      </w:r>
    </w:p>
    <w:p w14:paraId="23A984D8" w14:textId="77777777" w:rsidR="0082205A" w:rsidRPr="00EC16C0" w:rsidRDefault="0082205A" w:rsidP="0082205A">
      <w:pPr>
        <w:pStyle w:val="Sarakstarindkopa"/>
        <w:spacing w:line="276" w:lineRule="auto"/>
        <w:ind w:left="426"/>
        <w:jc w:val="both"/>
        <w:rPr>
          <w:bCs/>
          <w:szCs w:val="24"/>
        </w:rPr>
      </w:pPr>
    </w:p>
    <w:p w14:paraId="395A09EB" w14:textId="77777777" w:rsidR="0082205A" w:rsidRPr="00EC16C0" w:rsidRDefault="00656D42" w:rsidP="0082205A">
      <w:pPr>
        <w:spacing w:line="276" w:lineRule="auto"/>
        <w:jc w:val="center"/>
        <w:rPr>
          <w:b/>
          <w:lang w:val="lv-LV"/>
        </w:rPr>
      </w:pPr>
      <w:r w:rsidRPr="00EC16C0">
        <w:rPr>
          <w:b/>
          <w:lang w:val="lv-LV"/>
        </w:rPr>
        <w:t>VIII KONTAKTINFORMĀCIJA</w:t>
      </w:r>
    </w:p>
    <w:p w14:paraId="4E3B3FBB" w14:textId="77777777" w:rsidR="0082205A" w:rsidRPr="00EC16C0" w:rsidRDefault="0082205A" w:rsidP="0082205A">
      <w:pPr>
        <w:pStyle w:val="Sarakstarindkopa"/>
        <w:spacing w:line="276" w:lineRule="auto"/>
        <w:ind w:left="0"/>
        <w:jc w:val="both"/>
        <w:rPr>
          <w:szCs w:val="24"/>
        </w:rPr>
      </w:pPr>
    </w:p>
    <w:p w14:paraId="5208CE16" w14:textId="265B6930" w:rsidR="0082205A" w:rsidRPr="00EC16C0" w:rsidRDefault="00656D42" w:rsidP="0082205A">
      <w:pPr>
        <w:pStyle w:val="Sarakstarindkopa"/>
        <w:numPr>
          <w:ilvl w:val="0"/>
          <w:numId w:val="2"/>
        </w:numPr>
        <w:ind w:left="426" w:hanging="426"/>
        <w:jc w:val="both"/>
        <w:rPr>
          <w:bCs/>
          <w:szCs w:val="24"/>
        </w:rPr>
      </w:pPr>
      <w:r w:rsidRPr="00EC16C0">
        <w:rPr>
          <w:szCs w:val="24"/>
        </w:rPr>
        <w:t xml:space="preserve">Kontaktpersona – </w:t>
      </w:r>
      <w:r>
        <w:rPr>
          <w:szCs w:val="24"/>
        </w:rPr>
        <w:t xml:space="preserve">Jelena </w:t>
      </w:r>
      <w:r w:rsidRPr="00EC16C0">
        <w:rPr>
          <w:szCs w:val="24"/>
        </w:rPr>
        <w:t>+371</w:t>
      </w:r>
      <w:r>
        <w:rPr>
          <w:szCs w:val="24"/>
        </w:rPr>
        <w:t xml:space="preserve"> 28363035, </w:t>
      </w:r>
      <w:r w:rsidRPr="00EC16C0">
        <w:rPr>
          <w:szCs w:val="24"/>
        </w:rPr>
        <w:t xml:space="preserve">e-pasts </w:t>
      </w:r>
      <w:r>
        <w:rPr>
          <w:szCs w:val="24"/>
        </w:rPr>
        <w:t>festivalstaka@inbox.lv.</w:t>
      </w:r>
    </w:p>
    <w:p w14:paraId="36D70413" w14:textId="77777777" w:rsidR="00C26877" w:rsidRPr="000075DA" w:rsidRDefault="00C26877" w:rsidP="00C26877">
      <w:pPr>
        <w:ind w:firstLine="720"/>
        <w:jc w:val="both"/>
        <w:rPr>
          <w:sz w:val="26"/>
          <w:szCs w:val="26"/>
          <w:lang w:val="lv-LV"/>
        </w:rPr>
      </w:pPr>
    </w:p>
    <w:p w14:paraId="1D0B6022" w14:textId="77777777" w:rsidR="00916F6D" w:rsidRPr="000075DA" w:rsidRDefault="00916F6D" w:rsidP="00C440E3">
      <w:pPr>
        <w:rPr>
          <w:sz w:val="16"/>
          <w:szCs w:val="16"/>
          <w:lang w:val="lv-LV"/>
        </w:rPr>
      </w:pPr>
    </w:p>
    <w:p w14:paraId="5873BE2F" w14:textId="77777777" w:rsidR="00051144" w:rsidRPr="000075DA" w:rsidRDefault="00051144" w:rsidP="00C440E3">
      <w:pPr>
        <w:rPr>
          <w:sz w:val="16"/>
          <w:szCs w:val="16"/>
          <w:lang w:val="lv-LV"/>
        </w:rPr>
      </w:pPr>
    </w:p>
    <w:sectPr w:rsidR="00051144" w:rsidRPr="000075DA" w:rsidSect="00051144">
      <w:headerReference w:type="even" r:id="rId12"/>
      <w:headerReference w:type="default" r:id="rId13"/>
      <w:footerReference w:type="default" r:id="rId14"/>
      <w:footerReference w:type="first" r:id="rId15"/>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D77B" w14:textId="77777777" w:rsidR="008F30F7" w:rsidRDefault="008F30F7">
      <w:r>
        <w:separator/>
      </w:r>
    </w:p>
  </w:endnote>
  <w:endnote w:type="continuationSeparator" w:id="0">
    <w:p w14:paraId="457DF949" w14:textId="77777777" w:rsidR="008F30F7" w:rsidRDefault="008F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4349" w14:textId="77777777" w:rsidR="00E878F6" w:rsidRDefault="00656D42">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E4B7" w14:textId="77777777" w:rsidR="00E878F6" w:rsidRDefault="00656D42">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3567" w14:textId="77777777" w:rsidR="008F30F7" w:rsidRDefault="008F30F7">
      <w:r>
        <w:separator/>
      </w:r>
    </w:p>
  </w:footnote>
  <w:footnote w:type="continuationSeparator" w:id="0">
    <w:p w14:paraId="53C47216" w14:textId="77777777" w:rsidR="008F30F7" w:rsidRDefault="008F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1D97" w14:textId="77777777" w:rsidR="008938FE" w:rsidRDefault="00656D42"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4C5B2423"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F84A" w14:textId="77777777" w:rsidR="008938FE" w:rsidRDefault="00656D42"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6A105DF"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3F88"/>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F24555F"/>
    <w:multiLevelType w:val="hybridMultilevel"/>
    <w:tmpl w:val="8354CE66"/>
    <w:lvl w:ilvl="0" w:tplc="D9F08D34">
      <w:start w:val="1"/>
      <w:numFmt w:val="decimal"/>
      <w:lvlText w:val="%1."/>
      <w:lvlJc w:val="left"/>
      <w:pPr>
        <w:ind w:left="720" w:hanging="360"/>
      </w:pPr>
      <w:rPr>
        <w:rFonts w:hint="default"/>
      </w:rPr>
    </w:lvl>
    <w:lvl w:ilvl="1" w:tplc="6E7268AC" w:tentative="1">
      <w:start w:val="1"/>
      <w:numFmt w:val="lowerLetter"/>
      <w:lvlText w:val="%2."/>
      <w:lvlJc w:val="left"/>
      <w:pPr>
        <w:ind w:left="1440" w:hanging="360"/>
      </w:pPr>
    </w:lvl>
    <w:lvl w:ilvl="2" w:tplc="09961BBA" w:tentative="1">
      <w:start w:val="1"/>
      <w:numFmt w:val="lowerRoman"/>
      <w:lvlText w:val="%3."/>
      <w:lvlJc w:val="right"/>
      <w:pPr>
        <w:ind w:left="2160" w:hanging="180"/>
      </w:pPr>
    </w:lvl>
    <w:lvl w:ilvl="3" w:tplc="327C4DB2" w:tentative="1">
      <w:start w:val="1"/>
      <w:numFmt w:val="decimal"/>
      <w:lvlText w:val="%4."/>
      <w:lvlJc w:val="left"/>
      <w:pPr>
        <w:ind w:left="2880" w:hanging="360"/>
      </w:pPr>
    </w:lvl>
    <w:lvl w:ilvl="4" w:tplc="120CB966" w:tentative="1">
      <w:start w:val="1"/>
      <w:numFmt w:val="lowerLetter"/>
      <w:lvlText w:val="%5."/>
      <w:lvlJc w:val="left"/>
      <w:pPr>
        <w:ind w:left="3600" w:hanging="360"/>
      </w:pPr>
    </w:lvl>
    <w:lvl w:ilvl="5" w:tplc="0B586CDA" w:tentative="1">
      <w:start w:val="1"/>
      <w:numFmt w:val="lowerRoman"/>
      <w:lvlText w:val="%6."/>
      <w:lvlJc w:val="right"/>
      <w:pPr>
        <w:ind w:left="4320" w:hanging="180"/>
      </w:pPr>
    </w:lvl>
    <w:lvl w:ilvl="6" w:tplc="5CF82956" w:tentative="1">
      <w:start w:val="1"/>
      <w:numFmt w:val="decimal"/>
      <w:lvlText w:val="%7."/>
      <w:lvlJc w:val="left"/>
      <w:pPr>
        <w:ind w:left="5040" w:hanging="360"/>
      </w:pPr>
    </w:lvl>
    <w:lvl w:ilvl="7" w:tplc="43D480CE" w:tentative="1">
      <w:start w:val="1"/>
      <w:numFmt w:val="lowerLetter"/>
      <w:lvlText w:val="%8."/>
      <w:lvlJc w:val="left"/>
      <w:pPr>
        <w:ind w:left="5760" w:hanging="360"/>
      </w:pPr>
    </w:lvl>
    <w:lvl w:ilvl="8" w:tplc="BFE8E192" w:tentative="1">
      <w:start w:val="1"/>
      <w:numFmt w:val="lowerRoman"/>
      <w:lvlText w:val="%9."/>
      <w:lvlJc w:val="right"/>
      <w:pPr>
        <w:ind w:left="6480" w:hanging="180"/>
      </w:pPr>
    </w:lvl>
  </w:abstractNum>
  <w:num w:numId="1" w16cid:durableId="1827434683">
    <w:abstractNumId w:val="1"/>
  </w:num>
  <w:num w:numId="2" w16cid:durableId="211440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460E2"/>
    <w:rsid w:val="000510D2"/>
    <w:rsid w:val="00051144"/>
    <w:rsid w:val="000536A3"/>
    <w:rsid w:val="00054F3E"/>
    <w:rsid w:val="000576A5"/>
    <w:rsid w:val="00071A6E"/>
    <w:rsid w:val="000742FC"/>
    <w:rsid w:val="0008766E"/>
    <w:rsid w:val="00092ACF"/>
    <w:rsid w:val="000965E3"/>
    <w:rsid w:val="000A2FC3"/>
    <w:rsid w:val="000A50D7"/>
    <w:rsid w:val="000C5269"/>
    <w:rsid w:val="000E266E"/>
    <w:rsid w:val="000E51E5"/>
    <w:rsid w:val="000F25A2"/>
    <w:rsid w:val="00100206"/>
    <w:rsid w:val="0010453E"/>
    <w:rsid w:val="00112951"/>
    <w:rsid w:val="00127BD4"/>
    <w:rsid w:val="00133B28"/>
    <w:rsid w:val="00134860"/>
    <w:rsid w:val="00134E99"/>
    <w:rsid w:val="00142D3C"/>
    <w:rsid w:val="00160F98"/>
    <w:rsid w:val="00167138"/>
    <w:rsid w:val="00182FB9"/>
    <w:rsid w:val="00183E94"/>
    <w:rsid w:val="00193E83"/>
    <w:rsid w:val="001B7514"/>
    <w:rsid w:val="001C4F07"/>
    <w:rsid w:val="001C731E"/>
    <w:rsid w:val="001C76CF"/>
    <w:rsid w:val="001D6253"/>
    <w:rsid w:val="0021183B"/>
    <w:rsid w:val="00214873"/>
    <w:rsid w:val="002150C8"/>
    <w:rsid w:val="0022774F"/>
    <w:rsid w:val="00236C3F"/>
    <w:rsid w:val="0023725B"/>
    <w:rsid w:val="00242DDF"/>
    <w:rsid w:val="002506AD"/>
    <w:rsid w:val="002526E9"/>
    <w:rsid w:val="002610CD"/>
    <w:rsid w:val="002737A4"/>
    <w:rsid w:val="002755FA"/>
    <w:rsid w:val="002A058F"/>
    <w:rsid w:val="002B3316"/>
    <w:rsid w:val="002C1D58"/>
    <w:rsid w:val="002C569E"/>
    <w:rsid w:val="002E316A"/>
    <w:rsid w:val="0033055C"/>
    <w:rsid w:val="00340C39"/>
    <w:rsid w:val="00342F44"/>
    <w:rsid w:val="00352DAD"/>
    <w:rsid w:val="00361984"/>
    <w:rsid w:val="003949F7"/>
    <w:rsid w:val="003A070F"/>
    <w:rsid w:val="003C6416"/>
    <w:rsid w:val="003D1AF5"/>
    <w:rsid w:val="003D39B4"/>
    <w:rsid w:val="003D7C28"/>
    <w:rsid w:val="003E1574"/>
    <w:rsid w:val="004037C0"/>
    <w:rsid w:val="00410A08"/>
    <w:rsid w:val="00414D5F"/>
    <w:rsid w:val="00415886"/>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87B9D"/>
    <w:rsid w:val="005A2AD2"/>
    <w:rsid w:val="005B17C3"/>
    <w:rsid w:val="005C6659"/>
    <w:rsid w:val="005E5D79"/>
    <w:rsid w:val="005F19A7"/>
    <w:rsid w:val="005F431D"/>
    <w:rsid w:val="005F4A17"/>
    <w:rsid w:val="00604715"/>
    <w:rsid w:val="0063707E"/>
    <w:rsid w:val="0064281A"/>
    <w:rsid w:val="0064514D"/>
    <w:rsid w:val="00656D42"/>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90CDD"/>
    <w:rsid w:val="00797AE4"/>
    <w:rsid w:val="007A0E21"/>
    <w:rsid w:val="007B3C10"/>
    <w:rsid w:val="007B4D9C"/>
    <w:rsid w:val="007D6E66"/>
    <w:rsid w:val="00806AF2"/>
    <w:rsid w:val="0082205A"/>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F30F7"/>
    <w:rsid w:val="00907B74"/>
    <w:rsid w:val="00911845"/>
    <w:rsid w:val="00916F6D"/>
    <w:rsid w:val="009577AE"/>
    <w:rsid w:val="009740F5"/>
    <w:rsid w:val="009831FA"/>
    <w:rsid w:val="009A0F9D"/>
    <w:rsid w:val="00A128AC"/>
    <w:rsid w:val="00A146D0"/>
    <w:rsid w:val="00A22F90"/>
    <w:rsid w:val="00A248BD"/>
    <w:rsid w:val="00A254B5"/>
    <w:rsid w:val="00A32724"/>
    <w:rsid w:val="00A34BB5"/>
    <w:rsid w:val="00A35778"/>
    <w:rsid w:val="00A35D61"/>
    <w:rsid w:val="00A65C68"/>
    <w:rsid w:val="00A92528"/>
    <w:rsid w:val="00A94804"/>
    <w:rsid w:val="00AA0358"/>
    <w:rsid w:val="00AA22F8"/>
    <w:rsid w:val="00AB31DF"/>
    <w:rsid w:val="00AD48C3"/>
    <w:rsid w:val="00AD7EA1"/>
    <w:rsid w:val="00AE6F9F"/>
    <w:rsid w:val="00AE7FF1"/>
    <w:rsid w:val="00AF29E6"/>
    <w:rsid w:val="00AF2C74"/>
    <w:rsid w:val="00AF3194"/>
    <w:rsid w:val="00AF7A70"/>
    <w:rsid w:val="00B16624"/>
    <w:rsid w:val="00B25244"/>
    <w:rsid w:val="00B30BAE"/>
    <w:rsid w:val="00B4100C"/>
    <w:rsid w:val="00B57852"/>
    <w:rsid w:val="00B676AE"/>
    <w:rsid w:val="00B80920"/>
    <w:rsid w:val="00B962DE"/>
    <w:rsid w:val="00BA6AAC"/>
    <w:rsid w:val="00BA7C15"/>
    <w:rsid w:val="00BB2212"/>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84450"/>
    <w:rsid w:val="00C90512"/>
    <w:rsid w:val="00CA1631"/>
    <w:rsid w:val="00CE16CA"/>
    <w:rsid w:val="00CF3E14"/>
    <w:rsid w:val="00CF5869"/>
    <w:rsid w:val="00D036AD"/>
    <w:rsid w:val="00D26FB3"/>
    <w:rsid w:val="00D35D12"/>
    <w:rsid w:val="00D36A14"/>
    <w:rsid w:val="00D43964"/>
    <w:rsid w:val="00D47E20"/>
    <w:rsid w:val="00D516B2"/>
    <w:rsid w:val="00D9251B"/>
    <w:rsid w:val="00DA44F9"/>
    <w:rsid w:val="00DB44AC"/>
    <w:rsid w:val="00DB7F2C"/>
    <w:rsid w:val="00DC075D"/>
    <w:rsid w:val="00DC4652"/>
    <w:rsid w:val="00DD04A3"/>
    <w:rsid w:val="00E0576E"/>
    <w:rsid w:val="00E247FF"/>
    <w:rsid w:val="00E32D88"/>
    <w:rsid w:val="00E7115C"/>
    <w:rsid w:val="00E8175B"/>
    <w:rsid w:val="00E878F6"/>
    <w:rsid w:val="00EB04D0"/>
    <w:rsid w:val="00EB5405"/>
    <w:rsid w:val="00EB5549"/>
    <w:rsid w:val="00EC1609"/>
    <w:rsid w:val="00EC16C0"/>
    <w:rsid w:val="00ED12D1"/>
    <w:rsid w:val="00ED267B"/>
    <w:rsid w:val="00ED3629"/>
    <w:rsid w:val="00EE3DEA"/>
    <w:rsid w:val="00F007E6"/>
    <w:rsid w:val="00F25F7D"/>
    <w:rsid w:val="00F32CAB"/>
    <w:rsid w:val="00F44738"/>
    <w:rsid w:val="00F44974"/>
    <w:rsid w:val="00F45DA1"/>
    <w:rsid w:val="00F46123"/>
    <w:rsid w:val="00F62BCA"/>
    <w:rsid w:val="00F72A57"/>
    <w:rsid w:val="00F75D4F"/>
    <w:rsid w:val="00F86B7B"/>
    <w:rsid w:val="00F94AAD"/>
    <w:rsid w:val="00FA18E6"/>
    <w:rsid w:val="00FA24B9"/>
    <w:rsid w:val="00FA4EFF"/>
    <w:rsid w:val="00FB0581"/>
    <w:rsid w:val="00FC6970"/>
    <w:rsid w:val="00FD048D"/>
    <w:rsid w:val="00FD44BB"/>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343C75"/>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82205A"/>
    <w:rPr>
      <w:color w:val="0563C1"/>
      <w:u w:val="single"/>
    </w:rPr>
  </w:style>
  <w:style w:type="paragraph" w:styleId="Sarakstarindkopa">
    <w:name w:val="List Paragraph"/>
    <w:basedOn w:val="Parasts"/>
    <w:uiPriority w:val="34"/>
    <w:qFormat/>
    <w:rsid w:val="0082205A"/>
    <w:pPr>
      <w:ind w:left="720"/>
      <w:contextualSpacing/>
    </w:pPr>
    <w:rPr>
      <w:rFonts w:eastAsia="Calibri"/>
      <w:szCs w:val="22"/>
      <w:lang w:val="lv-LV"/>
    </w:rPr>
  </w:style>
  <w:style w:type="character" w:customStyle="1" w:styleId="normaltextrun">
    <w:name w:val="normaltextrun"/>
    <w:basedOn w:val="Noklusjumarindkopasfonts"/>
    <w:rsid w:val="0082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tivalstaka@inbox.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estivalstaka@inbox.lv" TargetMode="External"/><Relationship Id="rId4" Type="http://schemas.openxmlformats.org/officeDocument/2006/relationships/settings" Target="settings.xml"/><Relationship Id="rId9" Type="http://schemas.openxmlformats.org/officeDocument/2006/relationships/image" Target="file:///C:\Users\eluse7\AppData\eluse7\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11473</Words>
  <Characters>6541</Characters>
  <Application>Microsoft Office Word</Application>
  <DocSecurity>4</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Evija Spresle</cp:lastModifiedBy>
  <cp:revision>2</cp:revision>
  <cp:lastPrinted>2008-02-21T11:46:00Z</cp:lastPrinted>
  <dcterms:created xsi:type="dcterms:W3CDTF">2026-03-20T08:32:00Z</dcterms:created>
  <dcterms:modified xsi:type="dcterms:W3CDTF">2026-03-20T08:32:00Z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E.Spresle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03.04.2025.</vt:lpwstr>
  </property>
  <property fmtid="{D5CDD505-2E9C-101B-9397-08002B2CF9AE}" pid="24" name="REG_NUMURS">
    <vt:lpwstr>KUIR-25-4-nts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iestāde "Kultūras un tautas mākslas centrs "Ritums""</vt:lpwstr>
  </property>
</Properties>
</file>